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6586B" w14:textId="77777777" w:rsidR="00651E7F" w:rsidRDefault="008040AA">
      <w:pPr>
        <w:pBdr>
          <w:top w:val="nil"/>
          <w:left w:val="nil"/>
          <w:bottom w:val="nil"/>
          <w:right w:val="nil"/>
          <w:between w:val="nil"/>
        </w:pBdr>
        <w:spacing w:before="60"/>
        <w:ind w:right="15"/>
        <w:jc w:val="center"/>
        <w:rPr>
          <w:color w:val="000000"/>
          <w:sz w:val="46"/>
          <w:szCs w:val="46"/>
        </w:rPr>
      </w:pPr>
      <w:r>
        <w:rPr>
          <w:color w:val="000000"/>
          <w:sz w:val="46"/>
          <w:szCs w:val="46"/>
        </w:rPr>
        <w:t>Gedragscode AEGEE-Utrecht</w:t>
      </w:r>
    </w:p>
    <w:p w14:paraId="598ACDBF" w14:textId="77777777" w:rsidR="00651E7F" w:rsidRDefault="008040AA">
      <w:pPr>
        <w:pStyle w:val="Ondertitel"/>
        <w:ind w:right="15"/>
        <w:jc w:val="center"/>
      </w:pPr>
      <w:bookmarkStart w:id="0" w:name="_heading=h.mya7vfn3v1tz" w:colFirst="0" w:colLast="0"/>
      <w:bookmarkEnd w:id="0"/>
      <w:r>
        <w:t>Versie 2022</w:t>
      </w:r>
    </w:p>
    <w:p w14:paraId="3D04002A" w14:textId="77777777" w:rsidR="00651E7F" w:rsidRDefault="00651E7F">
      <w:pPr>
        <w:pBdr>
          <w:top w:val="nil"/>
          <w:left w:val="nil"/>
          <w:bottom w:val="nil"/>
          <w:right w:val="nil"/>
          <w:between w:val="nil"/>
        </w:pBdr>
        <w:ind w:right="15"/>
        <w:rPr>
          <w:color w:val="000000"/>
          <w:sz w:val="20"/>
          <w:szCs w:val="20"/>
        </w:rPr>
      </w:pPr>
    </w:p>
    <w:p w14:paraId="5D8714B0" w14:textId="77777777" w:rsidR="00651E7F" w:rsidRDefault="008040AA">
      <w:pPr>
        <w:pBdr>
          <w:top w:val="nil"/>
          <w:left w:val="nil"/>
          <w:bottom w:val="nil"/>
          <w:right w:val="nil"/>
          <w:between w:val="nil"/>
        </w:pBdr>
        <w:ind w:right="15"/>
        <w:rPr>
          <w:color w:val="000000"/>
          <w:sz w:val="20"/>
          <w:szCs w:val="20"/>
        </w:rPr>
      </w:pPr>
      <w:r>
        <w:rPr>
          <w:noProof/>
        </w:rPr>
        <w:drawing>
          <wp:anchor distT="114300" distB="114300" distL="114300" distR="114300" simplePos="0" relativeHeight="251658240" behindDoc="0" locked="0" layoutInCell="1" hidden="0" allowOverlap="1" wp14:anchorId="206BFF52" wp14:editId="6A2EBE16">
            <wp:simplePos x="0" y="0"/>
            <wp:positionH relativeFrom="column">
              <wp:posOffset>19052</wp:posOffset>
            </wp:positionH>
            <wp:positionV relativeFrom="paragraph">
              <wp:posOffset>165723</wp:posOffset>
            </wp:positionV>
            <wp:extent cx="6146800" cy="4254500"/>
            <wp:effectExtent l="0" t="0" r="0" b="0"/>
            <wp:wrapTopAndBottom distT="114300" distB="11430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6146800" cy="4254500"/>
                    </a:xfrm>
                    <a:prstGeom prst="rect">
                      <a:avLst/>
                    </a:prstGeom>
                    <a:ln/>
                  </pic:spPr>
                </pic:pic>
              </a:graphicData>
            </a:graphic>
          </wp:anchor>
        </w:drawing>
      </w:r>
    </w:p>
    <w:p w14:paraId="22317E14" w14:textId="77777777" w:rsidR="00651E7F" w:rsidRDefault="00651E7F">
      <w:pPr>
        <w:pBdr>
          <w:top w:val="nil"/>
          <w:left w:val="nil"/>
          <w:bottom w:val="nil"/>
          <w:right w:val="nil"/>
          <w:between w:val="nil"/>
        </w:pBdr>
        <w:spacing w:before="1"/>
        <w:ind w:right="15"/>
        <w:rPr>
          <w:color w:val="000000"/>
          <w:sz w:val="11"/>
          <w:szCs w:val="11"/>
        </w:rPr>
      </w:pPr>
    </w:p>
    <w:p w14:paraId="5FBE8C72" w14:textId="77777777" w:rsidR="00651E7F" w:rsidRDefault="00651E7F">
      <w:pPr>
        <w:pBdr>
          <w:top w:val="nil"/>
          <w:left w:val="nil"/>
          <w:bottom w:val="nil"/>
          <w:right w:val="nil"/>
          <w:between w:val="nil"/>
        </w:pBdr>
        <w:ind w:right="15"/>
        <w:rPr>
          <w:color w:val="000000"/>
          <w:sz w:val="50"/>
          <w:szCs w:val="50"/>
        </w:rPr>
      </w:pPr>
    </w:p>
    <w:p w14:paraId="2C1EE0AF" w14:textId="77777777" w:rsidR="00651E7F" w:rsidRDefault="008040AA">
      <w:pPr>
        <w:spacing w:before="302" w:line="276" w:lineRule="auto"/>
        <w:ind w:right="15"/>
        <w:rPr>
          <w:b/>
          <w:sz w:val="30"/>
          <w:szCs w:val="30"/>
        </w:rPr>
      </w:pPr>
      <w:r>
        <w:rPr>
          <w:b/>
          <w:sz w:val="30"/>
          <w:szCs w:val="30"/>
        </w:rPr>
        <w:t>Opgesteld door:</w:t>
      </w:r>
    </w:p>
    <w:p w14:paraId="379E694C" w14:textId="77777777" w:rsidR="00651E7F" w:rsidRDefault="008040AA">
      <w:pPr>
        <w:spacing w:before="52" w:line="276" w:lineRule="auto"/>
        <w:ind w:right="15"/>
        <w:rPr>
          <w:sz w:val="30"/>
          <w:szCs w:val="30"/>
        </w:rPr>
      </w:pPr>
      <w:r>
        <w:rPr>
          <w:sz w:val="30"/>
          <w:szCs w:val="30"/>
        </w:rPr>
        <w:t xml:space="preserve">Marijke </w:t>
      </w:r>
      <w:proofErr w:type="spellStart"/>
      <w:r>
        <w:rPr>
          <w:sz w:val="30"/>
          <w:szCs w:val="30"/>
        </w:rPr>
        <w:t>Bredée</w:t>
      </w:r>
      <w:proofErr w:type="spellEnd"/>
    </w:p>
    <w:p w14:paraId="533A6CA3" w14:textId="77777777" w:rsidR="00651E7F" w:rsidRDefault="008040AA">
      <w:pPr>
        <w:spacing w:before="52" w:line="276" w:lineRule="auto"/>
        <w:ind w:right="15"/>
        <w:rPr>
          <w:sz w:val="30"/>
          <w:szCs w:val="30"/>
        </w:rPr>
      </w:pPr>
      <w:r>
        <w:rPr>
          <w:sz w:val="30"/>
          <w:szCs w:val="30"/>
        </w:rPr>
        <w:t>Puck van der Bruggen</w:t>
      </w:r>
    </w:p>
    <w:p w14:paraId="036695DD" w14:textId="77777777" w:rsidR="00651E7F" w:rsidRDefault="008040AA">
      <w:pPr>
        <w:spacing w:before="52" w:line="276" w:lineRule="auto"/>
        <w:ind w:right="15"/>
        <w:rPr>
          <w:sz w:val="30"/>
          <w:szCs w:val="30"/>
        </w:rPr>
      </w:pPr>
      <w:r>
        <w:rPr>
          <w:sz w:val="30"/>
          <w:szCs w:val="30"/>
        </w:rPr>
        <w:t xml:space="preserve">Annette </w:t>
      </w:r>
      <w:proofErr w:type="spellStart"/>
      <w:r>
        <w:rPr>
          <w:sz w:val="30"/>
          <w:szCs w:val="30"/>
        </w:rPr>
        <w:t>Castelein</w:t>
      </w:r>
      <w:proofErr w:type="spellEnd"/>
    </w:p>
    <w:p w14:paraId="1190014D" w14:textId="77777777" w:rsidR="00651E7F" w:rsidRDefault="008040AA">
      <w:pPr>
        <w:spacing w:before="52" w:line="276" w:lineRule="auto"/>
        <w:ind w:right="15"/>
        <w:rPr>
          <w:sz w:val="30"/>
          <w:szCs w:val="30"/>
        </w:rPr>
      </w:pPr>
      <w:r>
        <w:rPr>
          <w:sz w:val="30"/>
          <w:szCs w:val="30"/>
        </w:rPr>
        <w:t xml:space="preserve">Andrea </w:t>
      </w:r>
      <w:proofErr w:type="spellStart"/>
      <w:r>
        <w:rPr>
          <w:sz w:val="30"/>
          <w:szCs w:val="30"/>
        </w:rPr>
        <w:t>Dörr</w:t>
      </w:r>
      <w:proofErr w:type="spellEnd"/>
    </w:p>
    <w:p w14:paraId="5C8E9B6C" w14:textId="77777777" w:rsidR="00651E7F" w:rsidRDefault="008040AA">
      <w:pPr>
        <w:spacing w:line="276" w:lineRule="auto"/>
        <w:ind w:right="15"/>
        <w:rPr>
          <w:sz w:val="30"/>
          <w:szCs w:val="30"/>
        </w:rPr>
      </w:pPr>
      <w:r>
        <w:rPr>
          <w:sz w:val="30"/>
          <w:szCs w:val="30"/>
        </w:rPr>
        <w:t>Sophie Martens</w:t>
      </w:r>
    </w:p>
    <w:p w14:paraId="65ED5DC4" w14:textId="77777777" w:rsidR="00651E7F" w:rsidRDefault="008040AA">
      <w:pPr>
        <w:spacing w:line="276" w:lineRule="auto"/>
        <w:ind w:right="15"/>
        <w:rPr>
          <w:b/>
          <w:sz w:val="30"/>
          <w:szCs w:val="30"/>
        </w:rPr>
        <w:sectPr w:rsidR="00651E7F">
          <w:footerReference w:type="default" r:id="rId9"/>
          <w:headerReference w:type="first" r:id="rId10"/>
          <w:footerReference w:type="first" r:id="rId11"/>
          <w:pgSz w:w="12240" w:h="15840"/>
          <w:pgMar w:top="1380" w:right="1240" w:bottom="280" w:left="1440" w:header="708" w:footer="708" w:gutter="0"/>
          <w:pgNumType w:start="0"/>
          <w:cols w:space="708"/>
          <w:titlePg/>
        </w:sectPr>
      </w:pPr>
      <w:r>
        <w:rPr>
          <w:sz w:val="30"/>
          <w:szCs w:val="30"/>
        </w:rPr>
        <w:t>Sjoerd Verschuren</w:t>
      </w:r>
    </w:p>
    <w:p w14:paraId="5E3318BE" w14:textId="77777777" w:rsidR="00651E7F" w:rsidRDefault="008040AA">
      <w:pPr>
        <w:pBdr>
          <w:top w:val="nil"/>
          <w:left w:val="nil"/>
          <w:bottom w:val="nil"/>
          <w:right w:val="nil"/>
          <w:between w:val="nil"/>
        </w:pBdr>
        <w:spacing w:before="60"/>
        <w:ind w:right="15"/>
        <w:rPr>
          <w:color w:val="000000"/>
          <w:sz w:val="40"/>
          <w:szCs w:val="40"/>
        </w:rPr>
      </w:pPr>
      <w:bookmarkStart w:id="1" w:name="_heading=h.or616fn752hq" w:colFirst="0" w:colLast="0"/>
      <w:bookmarkEnd w:id="1"/>
      <w:r>
        <w:rPr>
          <w:color w:val="000000"/>
          <w:sz w:val="40"/>
          <w:szCs w:val="40"/>
        </w:rPr>
        <w:lastRenderedPageBreak/>
        <w:t>Voorwoord</w:t>
      </w:r>
    </w:p>
    <w:p w14:paraId="69492A7B" w14:textId="77777777" w:rsidR="00651E7F" w:rsidRDefault="008040AA">
      <w:pPr>
        <w:spacing w:before="69" w:line="276" w:lineRule="auto"/>
        <w:ind w:right="15"/>
        <w:jc w:val="both"/>
        <w:rPr>
          <w:sz w:val="24"/>
          <w:szCs w:val="24"/>
        </w:rPr>
      </w:pPr>
      <w:r>
        <w:rPr>
          <w:sz w:val="24"/>
          <w:szCs w:val="24"/>
        </w:rPr>
        <w:t>Gezien het streven van AEGEE-Utrecht om een veilige omgeving te vormen, leefde er al geruime tijd wens om de geldende normen, waarden, en procedures vast te leggen in een gedragscode. Tevens bracht studentenunie VIDIUS in 2021 de “Intentieverklaring Studen</w:t>
      </w:r>
      <w:r>
        <w:rPr>
          <w:sz w:val="24"/>
          <w:szCs w:val="24"/>
        </w:rPr>
        <w:t>tenwelzijn” uit. Hierin stonden verschillende speerpunten, waaronder het feit dat elke ondertekenende partij (dus ook AEGEE-Utrecht) een gedragscode dient op te stellen waarin expliciet duidelijk wordt dat ongewenst gedrag niet geaccepteerd wordt. Beleid v</w:t>
      </w:r>
      <w:r>
        <w:rPr>
          <w:sz w:val="24"/>
          <w:szCs w:val="24"/>
        </w:rPr>
        <w:t xml:space="preserve">an AEGEE-Europe (SMASH - </w:t>
      </w:r>
      <w:proofErr w:type="spellStart"/>
      <w:r>
        <w:rPr>
          <w:sz w:val="24"/>
          <w:szCs w:val="24"/>
        </w:rPr>
        <w:t>Structural</w:t>
      </w:r>
      <w:proofErr w:type="spellEnd"/>
      <w:r>
        <w:rPr>
          <w:sz w:val="24"/>
          <w:szCs w:val="24"/>
        </w:rPr>
        <w:t xml:space="preserve"> </w:t>
      </w:r>
      <w:proofErr w:type="spellStart"/>
      <w:r>
        <w:rPr>
          <w:sz w:val="24"/>
          <w:szCs w:val="24"/>
        </w:rPr>
        <w:t>Measures</w:t>
      </w:r>
      <w:proofErr w:type="spellEnd"/>
      <w:r>
        <w:rPr>
          <w:sz w:val="24"/>
          <w:szCs w:val="24"/>
        </w:rPr>
        <w:t xml:space="preserve"> </w:t>
      </w:r>
      <w:proofErr w:type="spellStart"/>
      <w:r>
        <w:rPr>
          <w:sz w:val="24"/>
          <w:szCs w:val="24"/>
        </w:rPr>
        <w:t>Against</w:t>
      </w:r>
      <w:proofErr w:type="spellEnd"/>
      <w:r>
        <w:rPr>
          <w:sz w:val="24"/>
          <w:szCs w:val="24"/>
        </w:rPr>
        <w:t xml:space="preserve"> </w:t>
      </w:r>
      <w:proofErr w:type="spellStart"/>
      <w:r>
        <w:rPr>
          <w:sz w:val="24"/>
          <w:szCs w:val="24"/>
        </w:rPr>
        <w:t>Sexual</w:t>
      </w:r>
      <w:proofErr w:type="spellEnd"/>
      <w:r>
        <w:rPr>
          <w:sz w:val="24"/>
          <w:szCs w:val="24"/>
        </w:rPr>
        <w:t xml:space="preserve"> </w:t>
      </w:r>
      <w:proofErr w:type="spellStart"/>
      <w:r>
        <w:rPr>
          <w:sz w:val="24"/>
          <w:szCs w:val="24"/>
        </w:rPr>
        <w:t>Harassment</w:t>
      </w:r>
      <w:proofErr w:type="spellEnd"/>
      <w:r>
        <w:rPr>
          <w:sz w:val="24"/>
          <w:szCs w:val="24"/>
        </w:rPr>
        <w:t>) benadrukt dit ook. Vandaar dat in 2021 de Werkgroep Gedragscode gevormd is, die, in overleg met de leden, deze omgangsnormen in kaart heeft gebracht. Dit document is daarom een afspieg</w:t>
      </w:r>
      <w:r>
        <w:rPr>
          <w:sz w:val="24"/>
          <w:szCs w:val="24"/>
        </w:rPr>
        <w:t>eling van de huidige tijdgeest, en wij zouden een regelmatige revisie aanraden om ervoor te zorgen dat het draagvlak over de jaren gehandhaafd blijft.</w:t>
      </w:r>
    </w:p>
    <w:p w14:paraId="36EF9B62" w14:textId="77777777" w:rsidR="00651E7F" w:rsidRDefault="00651E7F">
      <w:pPr>
        <w:pBdr>
          <w:top w:val="nil"/>
          <w:left w:val="nil"/>
          <w:bottom w:val="nil"/>
          <w:right w:val="nil"/>
          <w:between w:val="nil"/>
        </w:pBdr>
        <w:spacing w:before="6"/>
        <w:ind w:right="15"/>
        <w:rPr>
          <w:color w:val="000000"/>
          <w:sz w:val="24"/>
          <w:szCs w:val="24"/>
        </w:rPr>
      </w:pPr>
    </w:p>
    <w:p w14:paraId="2128CB41" w14:textId="77777777" w:rsidR="00651E7F" w:rsidRDefault="008040AA">
      <w:pPr>
        <w:spacing w:before="1" w:line="276" w:lineRule="auto"/>
        <w:ind w:right="15"/>
        <w:jc w:val="both"/>
        <w:rPr>
          <w:sz w:val="24"/>
          <w:szCs w:val="24"/>
        </w:rPr>
      </w:pPr>
      <w:r>
        <w:rPr>
          <w:sz w:val="24"/>
          <w:szCs w:val="24"/>
        </w:rPr>
        <w:t xml:space="preserve">In deze gedragscode vind je onder andere de definities van verschillende soorten ongewenst gedrag en de </w:t>
      </w:r>
      <w:r>
        <w:rPr>
          <w:sz w:val="24"/>
          <w:szCs w:val="24"/>
        </w:rPr>
        <w:t xml:space="preserve">gang van zaken na een melding. Daarbij moge duidelijk zijn dat alle zaken die bij wet verboden zijn, ook verboden zijn bij AEGEE-Utrecht. Maar voordat we ingaan op de inhoud van de gedragscode, is het van belang om duidelijk te maken wat de reikwijdte van </w:t>
      </w:r>
      <w:r>
        <w:rPr>
          <w:sz w:val="24"/>
          <w:szCs w:val="24"/>
        </w:rPr>
        <w:t>dit document is. Namelijk:</w:t>
      </w:r>
    </w:p>
    <w:p w14:paraId="350A4F7C" w14:textId="77777777" w:rsidR="00651E7F" w:rsidRDefault="00651E7F">
      <w:pPr>
        <w:pBdr>
          <w:top w:val="nil"/>
          <w:left w:val="nil"/>
          <w:bottom w:val="nil"/>
          <w:right w:val="nil"/>
          <w:between w:val="nil"/>
        </w:pBdr>
        <w:spacing w:before="6"/>
        <w:ind w:right="15"/>
        <w:rPr>
          <w:color w:val="000000"/>
          <w:sz w:val="24"/>
          <w:szCs w:val="24"/>
        </w:rPr>
      </w:pPr>
    </w:p>
    <w:p w14:paraId="67981DD6" w14:textId="77777777" w:rsidR="00651E7F" w:rsidRDefault="008040AA">
      <w:pPr>
        <w:spacing w:before="1" w:line="276" w:lineRule="auto"/>
        <w:ind w:right="15"/>
        <w:jc w:val="both"/>
        <w:rPr>
          <w:i/>
          <w:sz w:val="24"/>
          <w:szCs w:val="24"/>
        </w:rPr>
      </w:pPr>
      <w:r>
        <w:rPr>
          <w:i/>
          <w:sz w:val="24"/>
          <w:szCs w:val="24"/>
        </w:rPr>
        <w:t xml:space="preserve">Deze gedragscode heeft betrekking op (alumni)leden en op niet-leden (bijv. leden van andere AEGEE </w:t>
      </w:r>
      <w:proofErr w:type="spellStart"/>
      <w:r>
        <w:rPr>
          <w:i/>
          <w:sz w:val="24"/>
          <w:szCs w:val="24"/>
        </w:rPr>
        <w:t>locals</w:t>
      </w:r>
      <w:proofErr w:type="spellEnd"/>
      <w:r>
        <w:rPr>
          <w:i/>
          <w:sz w:val="24"/>
          <w:szCs w:val="24"/>
        </w:rPr>
        <w:t xml:space="preserve"> of verenigingen die te gast zijn bij AEGEE-Utrecht) die activiteiten van of gerelateerd aan AEGEE-Utrecht bijwonen, zowel i</w:t>
      </w:r>
      <w:r>
        <w:rPr>
          <w:i/>
          <w:sz w:val="24"/>
          <w:szCs w:val="24"/>
        </w:rPr>
        <w:t xml:space="preserve">n fysieke of online vorm. De gedragscode geldt dus voor de hele vereniging, inclusief disputen en commissies en hun (al dan niet besloten) activiteiten. </w:t>
      </w:r>
    </w:p>
    <w:p w14:paraId="51BD9A1F" w14:textId="77777777" w:rsidR="00651E7F" w:rsidRDefault="00651E7F">
      <w:pPr>
        <w:spacing w:before="1" w:line="276" w:lineRule="auto"/>
        <w:ind w:right="15"/>
        <w:jc w:val="both"/>
        <w:rPr>
          <w:i/>
          <w:sz w:val="24"/>
          <w:szCs w:val="24"/>
        </w:rPr>
      </w:pPr>
    </w:p>
    <w:p w14:paraId="71CE6901" w14:textId="77777777" w:rsidR="00651E7F" w:rsidRDefault="008040AA">
      <w:pPr>
        <w:spacing w:before="1" w:line="276" w:lineRule="auto"/>
        <w:ind w:right="15"/>
        <w:jc w:val="both"/>
        <w:rPr>
          <w:i/>
          <w:sz w:val="24"/>
          <w:szCs w:val="24"/>
        </w:rPr>
      </w:pPr>
      <w:r>
        <w:br w:type="page"/>
      </w:r>
    </w:p>
    <w:p w14:paraId="169F5216" w14:textId="77777777" w:rsidR="00651E7F" w:rsidRDefault="008040AA">
      <w:pPr>
        <w:pBdr>
          <w:top w:val="nil"/>
          <w:left w:val="nil"/>
          <w:bottom w:val="nil"/>
          <w:right w:val="nil"/>
          <w:between w:val="nil"/>
        </w:pBdr>
        <w:spacing w:before="1" w:line="276" w:lineRule="auto"/>
        <w:ind w:right="15"/>
        <w:jc w:val="center"/>
        <w:rPr>
          <w:color w:val="000000"/>
          <w:sz w:val="40"/>
          <w:szCs w:val="40"/>
        </w:rPr>
      </w:pPr>
      <w:bookmarkStart w:id="2" w:name="_heading=h.wlboqjol10cv" w:colFirst="0" w:colLast="0"/>
      <w:bookmarkEnd w:id="2"/>
      <w:r>
        <w:rPr>
          <w:color w:val="000000"/>
          <w:sz w:val="40"/>
          <w:szCs w:val="40"/>
        </w:rPr>
        <w:lastRenderedPageBreak/>
        <w:t>Inhoudsopgave</w:t>
      </w:r>
    </w:p>
    <w:p w14:paraId="791CE03E" w14:textId="77777777" w:rsidR="00651E7F" w:rsidRDefault="00651E7F">
      <w:pPr>
        <w:spacing w:before="1" w:line="276" w:lineRule="auto"/>
        <w:ind w:right="15"/>
        <w:jc w:val="both"/>
        <w:rPr>
          <w:sz w:val="24"/>
          <w:szCs w:val="24"/>
        </w:rPr>
      </w:pPr>
    </w:p>
    <w:sdt>
      <w:sdtPr>
        <w:id w:val="-32884570"/>
        <w:docPartObj>
          <w:docPartGallery w:val="Table of Contents"/>
          <w:docPartUnique/>
        </w:docPartObj>
      </w:sdtPr>
      <w:sdtEndPr/>
      <w:sdtContent>
        <w:p w14:paraId="63D3AAF3" w14:textId="34B89504" w:rsidR="00651E7F" w:rsidRDefault="008040AA">
          <w:pPr>
            <w:tabs>
              <w:tab w:val="right" w:pos="9560"/>
            </w:tabs>
            <w:spacing w:before="80"/>
            <w:rPr>
              <w:color w:val="000000"/>
              <w:sz w:val="24"/>
              <w:szCs w:val="24"/>
            </w:rPr>
          </w:pPr>
          <w:r>
            <w:fldChar w:fldCharType="begin"/>
          </w:r>
          <w:r>
            <w:instrText xml:space="preserve"> TOC \h \u \z </w:instrText>
          </w:r>
          <w:r>
            <w:fldChar w:fldCharType="separate"/>
          </w:r>
          <w:hyperlink w:anchor="_heading=h.piiuixemfcsd">
            <w:r>
              <w:rPr>
                <w:color w:val="000000"/>
                <w:sz w:val="24"/>
                <w:szCs w:val="24"/>
              </w:rPr>
              <w:t>Definities</w:t>
            </w:r>
          </w:hyperlink>
          <w:r>
            <w:rPr>
              <w:color w:val="000000"/>
              <w:sz w:val="24"/>
              <w:szCs w:val="24"/>
            </w:rPr>
            <w:tab/>
          </w:r>
          <w:r>
            <w:fldChar w:fldCharType="begin"/>
          </w:r>
          <w:r>
            <w:instrText xml:space="preserve"> PAGEREF _heading=h.piiuixemfcsd \h </w:instrText>
          </w:r>
          <w:r>
            <w:fldChar w:fldCharType="separate"/>
          </w:r>
          <w:r>
            <w:rPr>
              <w:noProof/>
            </w:rPr>
            <w:t>2</w:t>
          </w:r>
          <w:r>
            <w:fldChar w:fldCharType="end"/>
          </w:r>
        </w:p>
        <w:p w14:paraId="4A521301" w14:textId="3FB68410" w:rsidR="00651E7F" w:rsidRDefault="008040AA">
          <w:pPr>
            <w:tabs>
              <w:tab w:val="right" w:pos="9560"/>
            </w:tabs>
            <w:spacing w:before="200"/>
            <w:rPr>
              <w:color w:val="000000"/>
              <w:sz w:val="24"/>
              <w:szCs w:val="24"/>
            </w:rPr>
          </w:pPr>
          <w:hyperlink w:anchor="_heading=h.30j0zll">
            <w:r>
              <w:rPr>
                <w:color w:val="000000"/>
                <w:sz w:val="24"/>
                <w:szCs w:val="24"/>
              </w:rPr>
              <w:t>Respect, omgan</w:t>
            </w:r>
            <w:r>
              <w:rPr>
                <w:color w:val="000000"/>
                <w:sz w:val="24"/>
                <w:szCs w:val="24"/>
              </w:rPr>
              <w:t>g, toegankelijkheid en inclusiviteit</w:t>
            </w:r>
          </w:hyperlink>
          <w:r>
            <w:rPr>
              <w:color w:val="000000"/>
              <w:sz w:val="24"/>
              <w:szCs w:val="24"/>
            </w:rPr>
            <w:tab/>
          </w:r>
          <w:r>
            <w:fldChar w:fldCharType="begin"/>
          </w:r>
          <w:r>
            <w:instrText xml:space="preserve"> PAGEREF _heading=h.30j0zll \h </w:instrText>
          </w:r>
          <w:r>
            <w:fldChar w:fldCharType="separate"/>
          </w:r>
          <w:r>
            <w:rPr>
              <w:noProof/>
            </w:rPr>
            <w:t>5</w:t>
          </w:r>
          <w:r>
            <w:fldChar w:fldCharType="end"/>
          </w:r>
        </w:p>
        <w:p w14:paraId="49AFE853" w14:textId="73B1AC03" w:rsidR="00651E7F" w:rsidRDefault="008040AA">
          <w:pPr>
            <w:tabs>
              <w:tab w:val="right" w:pos="9560"/>
            </w:tabs>
            <w:spacing w:before="200"/>
            <w:rPr>
              <w:color w:val="000000"/>
              <w:sz w:val="24"/>
              <w:szCs w:val="24"/>
            </w:rPr>
          </w:pPr>
          <w:hyperlink w:anchor="_heading=h.1fob9te">
            <w:r>
              <w:rPr>
                <w:color w:val="000000"/>
                <w:sz w:val="24"/>
                <w:szCs w:val="24"/>
              </w:rPr>
              <w:t>Alcoholbeleid</w:t>
            </w:r>
          </w:hyperlink>
          <w:r>
            <w:rPr>
              <w:color w:val="000000"/>
              <w:sz w:val="24"/>
              <w:szCs w:val="24"/>
            </w:rPr>
            <w:tab/>
          </w:r>
          <w:r>
            <w:fldChar w:fldCharType="begin"/>
          </w:r>
          <w:r>
            <w:instrText xml:space="preserve"> PAGEREF _heading=h.1fob9te \h </w:instrText>
          </w:r>
          <w:r>
            <w:fldChar w:fldCharType="separate"/>
          </w:r>
          <w:r>
            <w:rPr>
              <w:noProof/>
            </w:rPr>
            <w:t>5</w:t>
          </w:r>
          <w:r>
            <w:fldChar w:fldCharType="end"/>
          </w:r>
        </w:p>
        <w:p w14:paraId="7C70A59F" w14:textId="41C00211" w:rsidR="00651E7F" w:rsidRDefault="008040AA">
          <w:pPr>
            <w:tabs>
              <w:tab w:val="right" w:pos="9560"/>
            </w:tabs>
            <w:spacing w:before="200"/>
            <w:rPr>
              <w:sz w:val="24"/>
              <w:szCs w:val="24"/>
            </w:rPr>
          </w:pPr>
          <w:hyperlink w:anchor="_heading=h.stzfifugtrpe">
            <w:r>
              <w:rPr>
                <w:sz w:val="24"/>
                <w:szCs w:val="24"/>
              </w:rPr>
              <w:t>Seksueel overschrijdend gedrag</w:t>
            </w:r>
          </w:hyperlink>
          <w:r>
            <w:rPr>
              <w:sz w:val="24"/>
              <w:szCs w:val="24"/>
            </w:rPr>
            <w:tab/>
          </w:r>
          <w:r>
            <w:fldChar w:fldCharType="begin"/>
          </w:r>
          <w:r>
            <w:instrText xml:space="preserve"> PAG</w:instrText>
          </w:r>
          <w:r>
            <w:instrText xml:space="preserve">EREF _heading=h.stzfifugtrpe \h </w:instrText>
          </w:r>
          <w:r>
            <w:fldChar w:fldCharType="separate"/>
          </w:r>
          <w:r>
            <w:rPr>
              <w:noProof/>
            </w:rPr>
            <w:t>6</w:t>
          </w:r>
          <w:r>
            <w:fldChar w:fldCharType="end"/>
          </w:r>
        </w:p>
        <w:p w14:paraId="088EAD11" w14:textId="16EE4EAD" w:rsidR="00651E7F" w:rsidRDefault="008040AA">
          <w:pPr>
            <w:tabs>
              <w:tab w:val="right" w:pos="9560"/>
            </w:tabs>
            <w:spacing w:before="200"/>
            <w:rPr>
              <w:sz w:val="24"/>
              <w:szCs w:val="24"/>
            </w:rPr>
          </w:pPr>
          <w:hyperlink w:anchor="_heading=h.5vrh6hgw4s6v">
            <w:r>
              <w:rPr>
                <w:sz w:val="24"/>
                <w:szCs w:val="24"/>
              </w:rPr>
              <w:t>(Online) pesten en intimidatie</w:t>
            </w:r>
          </w:hyperlink>
          <w:r>
            <w:rPr>
              <w:sz w:val="24"/>
              <w:szCs w:val="24"/>
            </w:rPr>
            <w:tab/>
          </w:r>
          <w:r>
            <w:fldChar w:fldCharType="begin"/>
          </w:r>
          <w:r>
            <w:instrText xml:space="preserve"> PAGEREF _heading=h.5vrh6hgw4s6v \</w:instrText>
          </w:r>
          <w:r>
            <w:instrText xml:space="preserve">h </w:instrText>
          </w:r>
          <w:r>
            <w:fldChar w:fldCharType="separate"/>
          </w:r>
          <w:r>
            <w:rPr>
              <w:noProof/>
            </w:rPr>
            <w:t>6</w:t>
          </w:r>
          <w:r>
            <w:fldChar w:fldCharType="end"/>
          </w:r>
        </w:p>
        <w:p w14:paraId="649212A8" w14:textId="578F9471" w:rsidR="00651E7F" w:rsidRDefault="008040AA">
          <w:pPr>
            <w:tabs>
              <w:tab w:val="right" w:pos="9560"/>
            </w:tabs>
            <w:spacing w:before="200"/>
            <w:rPr>
              <w:color w:val="000000"/>
              <w:sz w:val="24"/>
              <w:szCs w:val="24"/>
            </w:rPr>
          </w:pPr>
          <w:hyperlink w:anchor="_heading=h.tyjcwt">
            <w:r>
              <w:rPr>
                <w:color w:val="000000"/>
                <w:sz w:val="24"/>
                <w:szCs w:val="24"/>
              </w:rPr>
              <w:t>Agressie en geweld</w:t>
            </w:r>
          </w:hyperlink>
          <w:r>
            <w:rPr>
              <w:color w:val="000000"/>
              <w:sz w:val="24"/>
              <w:szCs w:val="24"/>
            </w:rPr>
            <w:tab/>
          </w:r>
          <w:r>
            <w:fldChar w:fldCharType="begin"/>
          </w:r>
          <w:r>
            <w:instrText xml:space="preserve"> PAGEREF _heading=h.tyjcwt \h </w:instrText>
          </w:r>
          <w:r>
            <w:fldChar w:fldCharType="separate"/>
          </w:r>
          <w:r>
            <w:rPr>
              <w:noProof/>
            </w:rPr>
            <w:t>6</w:t>
          </w:r>
          <w:r>
            <w:fldChar w:fldCharType="end"/>
          </w:r>
        </w:p>
        <w:p w14:paraId="52E29AAF" w14:textId="0FC37511" w:rsidR="00651E7F" w:rsidRDefault="008040AA">
          <w:pPr>
            <w:tabs>
              <w:tab w:val="right" w:pos="9560"/>
            </w:tabs>
            <w:spacing w:before="200"/>
            <w:rPr>
              <w:sz w:val="24"/>
              <w:szCs w:val="24"/>
            </w:rPr>
          </w:pPr>
          <w:hyperlink w:anchor="_heading=h.flsjqsbm2lp2">
            <w:r>
              <w:rPr>
                <w:sz w:val="24"/>
                <w:szCs w:val="24"/>
              </w:rPr>
              <w:t>Meldpunt, procedure, en besluitvorming</w:t>
            </w:r>
          </w:hyperlink>
          <w:r>
            <w:rPr>
              <w:sz w:val="24"/>
              <w:szCs w:val="24"/>
            </w:rPr>
            <w:tab/>
          </w:r>
          <w:r>
            <w:fldChar w:fldCharType="begin"/>
          </w:r>
          <w:r>
            <w:instrText xml:space="preserve"> PAGEREF _heading=h.flsjqsbm2lp2 \h </w:instrText>
          </w:r>
          <w:r>
            <w:fldChar w:fldCharType="separate"/>
          </w:r>
          <w:r>
            <w:rPr>
              <w:noProof/>
            </w:rPr>
            <w:t>7</w:t>
          </w:r>
          <w:r>
            <w:fldChar w:fldCharType="end"/>
          </w:r>
        </w:p>
        <w:p w14:paraId="5A551BBE" w14:textId="2F11F39D" w:rsidR="00651E7F" w:rsidRDefault="008040AA">
          <w:pPr>
            <w:tabs>
              <w:tab w:val="right" w:pos="9560"/>
            </w:tabs>
            <w:spacing w:before="200"/>
            <w:rPr>
              <w:color w:val="000000"/>
              <w:sz w:val="24"/>
              <w:szCs w:val="24"/>
            </w:rPr>
          </w:pPr>
          <w:hyperlink w:anchor="_heading=h.qhzixol8np21">
            <w:r>
              <w:rPr>
                <w:color w:val="000000"/>
                <w:sz w:val="24"/>
                <w:szCs w:val="24"/>
              </w:rPr>
              <w:t>Vertrouwenspersonen</w:t>
            </w:r>
          </w:hyperlink>
          <w:r>
            <w:rPr>
              <w:color w:val="000000"/>
              <w:sz w:val="24"/>
              <w:szCs w:val="24"/>
            </w:rPr>
            <w:tab/>
          </w:r>
          <w:r>
            <w:fldChar w:fldCharType="begin"/>
          </w:r>
          <w:r>
            <w:instrText xml:space="preserve"> PAGEREF _heading=h.qhzixol8np21 \h </w:instrText>
          </w:r>
          <w:r>
            <w:fldChar w:fldCharType="separate"/>
          </w:r>
          <w:r>
            <w:rPr>
              <w:noProof/>
            </w:rPr>
            <w:t>9</w:t>
          </w:r>
          <w:r>
            <w:fldChar w:fldCharType="end"/>
          </w:r>
        </w:p>
        <w:p w14:paraId="0E161EA5" w14:textId="5D277072" w:rsidR="00651E7F" w:rsidRDefault="008040AA">
          <w:pPr>
            <w:tabs>
              <w:tab w:val="right" w:pos="9560"/>
            </w:tabs>
            <w:spacing w:before="200"/>
            <w:rPr>
              <w:sz w:val="24"/>
              <w:szCs w:val="24"/>
            </w:rPr>
          </w:pPr>
          <w:hyperlink w:anchor="_heading=h.iy39kxw5gs31">
            <w:r>
              <w:rPr>
                <w:sz w:val="24"/>
                <w:szCs w:val="24"/>
              </w:rPr>
              <w:t>Bij wie kan ik terecht?</w:t>
            </w:r>
          </w:hyperlink>
          <w:r>
            <w:rPr>
              <w:sz w:val="24"/>
              <w:szCs w:val="24"/>
            </w:rPr>
            <w:tab/>
          </w:r>
          <w:r>
            <w:fldChar w:fldCharType="begin"/>
          </w:r>
          <w:r>
            <w:instrText xml:space="preserve"> PAGEREF _heading=h.iy39kxw5gs31 \h </w:instrText>
          </w:r>
          <w:r>
            <w:fldChar w:fldCharType="separate"/>
          </w:r>
          <w:r>
            <w:rPr>
              <w:noProof/>
            </w:rPr>
            <w:t>10</w:t>
          </w:r>
          <w:r>
            <w:fldChar w:fldCharType="end"/>
          </w:r>
        </w:p>
        <w:p w14:paraId="01A25286" w14:textId="3B532D0A" w:rsidR="00651E7F" w:rsidRDefault="008040AA">
          <w:pPr>
            <w:tabs>
              <w:tab w:val="right" w:pos="9560"/>
            </w:tabs>
            <w:spacing w:before="200" w:after="80"/>
            <w:rPr>
              <w:color w:val="000000"/>
              <w:sz w:val="24"/>
              <w:szCs w:val="24"/>
            </w:rPr>
          </w:pPr>
          <w:hyperlink w:anchor="_heading=h.mmvcifnybtzd">
            <w:r>
              <w:rPr>
                <w:color w:val="000000"/>
                <w:sz w:val="24"/>
                <w:szCs w:val="24"/>
              </w:rPr>
              <w:t>Overzicht mogelijke relevante hulpd</w:t>
            </w:r>
            <w:r>
              <w:rPr>
                <w:color w:val="000000"/>
                <w:sz w:val="24"/>
                <w:szCs w:val="24"/>
              </w:rPr>
              <w:t>iensten</w:t>
            </w:r>
          </w:hyperlink>
          <w:r>
            <w:rPr>
              <w:color w:val="000000"/>
              <w:sz w:val="24"/>
              <w:szCs w:val="24"/>
            </w:rPr>
            <w:tab/>
          </w:r>
          <w:r>
            <w:fldChar w:fldCharType="begin"/>
          </w:r>
          <w:r>
            <w:instrText xml:space="preserve"> PAGEREF _heading=h.mmvcifnybtzd \h </w:instrText>
          </w:r>
          <w:r>
            <w:fldChar w:fldCharType="separate"/>
          </w:r>
          <w:r>
            <w:rPr>
              <w:noProof/>
            </w:rPr>
            <w:t>11</w:t>
          </w:r>
          <w:r>
            <w:fldChar w:fldCharType="end"/>
          </w:r>
          <w:r>
            <w:fldChar w:fldCharType="end"/>
          </w:r>
        </w:p>
      </w:sdtContent>
    </w:sdt>
    <w:p w14:paraId="4B448318" w14:textId="77777777" w:rsidR="00651E7F" w:rsidRDefault="00651E7F">
      <w:pPr>
        <w:pBdr>
          <w:top w:val="nil"/>
          <w:left w:val="nil"/>
          <w:bottom w:val="nil"/>
          <w:right w:val="nil"/>
          <w:between w:val="nil"/>
        </w:pBdr>
        <w:spacing w:before="60"/>
        <w:ind w:right="15"/>
      </w:pPr>
      <w:bookmarkStart w:id="3" w:name="_heading=h.eq3upxrvagid" w:colFirst="0" w:colLast="0"/>
      <w:bookmarkEnd w:id="3"/>
    </w:p>
    <w:p w14:paraId="1E661433" w14:textId="77777777" w:rsidR="00651E7F" w:rsidRDefault="00651E7F">
      <w:pPr>
        <w:pBdr>
          <w:top w:val="nil"/>
          <w:left w:val="nil"/>
          <w:bottom w:val="nil"/>
          <w:right w:val="nil"/>
          <w:between w:val="nil"/>
        </w:pBdr>
        <w:spacing w:before="60"/>
        <w:ind w:right="15"/>
      </w:pPr>
      <w:bookmarkStart w:id="4" w:name="_heading=h.cj53x2c0xnh4" w:colFirst="0" w:colLast="0"/>
      <w:bookmarkEnd w:id="4"/>
    </w:p>
    <w:p w14:paraId="4D21BDB8" w14:textId="77777777" w:rsidR="00651E7F" w:rsidRDefault="00651E7F">
      <w:pPr>
        <w:pBdr>
          <w:top w:val="nil"/>
          <w:left w:val="nil"/>
          <w:bottom w:val="nil"/>
          <w:right w:val="nil"/>
          <w:between w:val="nil"/>
        </w:pBdr>
        <w:spacing w:before="60"/>
        <w:ind w:right="15"/>
      </w:pPr>
      <w:bookmarkStart w:id="5" w:name="_heading=h.hjnwhee5p65i" w:colFirst="0" w:colLast="0"/>
      <w:bookmarkEnd w:id="5"/>
    </w:p>
    <w:p w14:paraId="227829D7" w14:textId="77777777" w:rsidR="00651E7F" w:rsidRDefault="00651E7F">
      <w:pPr>
        <w:pBdr>
          <w:top w:val="nil"/>
          <w:left w:val="nil"/>
          <w:bottom w:val="nil"/>
          <w:right w:val="nil"/>
          <w:between w:val="nil"/>
        </w:pBdr>
        <w:spacing w:before="60"/>
        <w:ind w:right="15"/>
      </w:pPr>
      <w:bookmarkStart w:id="6" w:name="_heading=h.tfzb92rrm923" w:colFirst="0" w:colLast="0"/>
      <w:bookmarkEnd w:id="6"/>
    </w:p>
    <w:p w14:paraId="76E9E974" w14:textId="77777777" w:rsidR="00651E7F" w:rsidRDefault="00651E7F">
      <w:pPr>
        <w:pBdr>
          <w:top w:val="nil"/>
          <w:left w:val="nil"/>
          <w:bottom w:val="nil"/>
          <w:right w:val="nil"/>
          <w:between w:val="nil"/>
        </w:pBdr>
        <w:spacing w:before="60"/>
        <w:ind w:right="15"/>
      </w:pPr>
      <w:bookmarkStart w:id="7" w:name="_heading=h.cb0n1s9dipss" w:colFirst="0" w:colLast="0"/>
      <w:bookmarkEnd w:id="7"/>
    </w:p>
    <w:p w14:paraId="06AE0ADE" w14:textId="77777777" w:rsidR="00651E7F" w:rsidRDefault="00651E7F">
      <w:pPr>
        <w:pBdr>
          <w:top w:val="nil"/>
          <w:left w:val="nil"/>
          <w:bottom w:val="nil"/>
          <w:right w:val="nil"/>
          <w:between w:val="nil"/>
        </w:pBdr>
        <w:spacing w:before="60"/>
        <w:ind w:right="15"/>
      </w:pPr>
      <w:bookmarkStart w:id="8" w:name="_heading=h.55xz0fqubysl" w:colFirst="0" w:colLast="0"/>
      <w:bookmarkEnd w:id="8"/>
    </w:p>
    <w:p w14:paraId="5DE3A6B6" w14:textId="77777777" w:rsidR="00651E7F" w:rsidRDefault="00651E7F">
      <w:pPr>
        <w:pBdr>
          <w:top w:val="nil"/>
          <w:left w:val="nil"/>
          <w:bottom w:val="nil"/>
          <w:right w:val="nil"/>
          <w:between w:val="nil"/>
        </w:pBdr>
        <w:spacing w:before="60"/>
        <w:ind w:right="15"/>
      </w:pPr>
      <w:bookmarkStart w:id="9" w:name="_heading=h.ghgjfl6qs6ts" w:colFirst="0" w:colLast="0"/>
      <w:bookmarkEnd w:id="9"/>
    </w:p>
    <w:p w14:paraId="017F7993" w14:textId="77777777" w:rsidR="00651E7F" w:rsidRDefault="00651E7F">
      <w:pPr>
        <w:pBdr>
          <w:top w:val="nil"/>
          <w:left w:val="nil"/>
          <w:bottom w:val="nil"/>
          <w:right w:val="nil"/>
          <w:between w:val="nil"/>
        </w:pBdr>
        <w:spacing w:before="60"/>
        <w:ind w:right="15"/>
      </w:pPr>
      <w:bookmarkStart w:id="10" w:name="_heading=h.ldcw8fxnp9d6" w:colFirst="0" w:colLast="0"/>
      <w:bookmarkEnd w:id="10"/>
    </w:p>
    <w:p w14:paraId="1267ADA2" w14:textId="77777777" w:rsidR="00651E7F" w:rsidRDefault="00651E7F">
      <w:pPr>
        <w:pBdr>
          <w:top w:val="nil"/>
          <w:left w:val="nil"/>
          <w:bottom w:val="nil"/>
          <w:right w:val="nil"/>
          <w:between w:val="nil"/>
        </w:pBdr>
        <w:spacing w:before="60"/>
        <w:ind w:right="15"/>
      </w:pPr>
      <w:bookmarkStart w:id="11" w:name="_heading=h.omctfai4uuud" w:colFirst="0" w:colLast="0"/>
      <w:bookmarkEnd w:id="11"/>
    </w:p>
    <w:p w14:paraId="2E7CE04B" w14:textId="77777777" w:rsidR="00651E7F" w:rsidRDefault="00651E7F">
      <w:pPr>
        <w:pBdr>
          <w:top w:val="nil"/>
          <w:left w:val="nil"/>
          <w:bottom w:val="nil"/>
          <w:right w:val="nil"/>
          <w:between w:val="nil"/>
        </w:pBdr>
        <w:spacing w:before="60"/>
        <w:ind w:right="15"/>
      </w:pPr>
      <w:bookmarkStart w:id="12" w:name="_heading=h.bjc2okx6se2x" w:colFirst="0" w:colLast="0"/>
      <w:bookmarkEnd w:id="12"/>
    </w:p>
    <w:p w14:paraId="07B56452" w14:textId="77777777" w:rsidR="00651E7F" w:rsidRDefault="00651E7F">
      <w:pPr>
        <w:pBdr>
          <w:top w:val="nil"/>
          <w:left w:val="nil"/>
          <w:bottom w:val="nil"/>
          <w:right w:val="nil"/>
          <w:between w:val="nil"/>
        </w:pBdr>
        <w:spacing w:before="60"/>
        <w:ind w:right="15"/>
      </w:pPr>
      <w:bookmarkStart w:id="13" w:name="_heading=h.g1v0vriiqk6h" w:colFirst="0" w:colLast="0"/>
      <w:bookmarkEnd w:id="13"/>
    </w:p>
    <w:p w14:paraId="54D6490F" w14:textId="77777777" w:rsidR="00651E7F" w:rsidRDefault="00651E7F">
      <w:pPr>
        <w:pBdr>
          <w:top w:val="nil"/>
          <w:left w:val="nil"/>
          <w:bottom w:val="nil"/>
          <w:right w:val="nil"/>
          <w:between w:val="nil"/>
        </w:pBdr>
        <w:spacing w:before="60"/>
        <w:ind w:right="15"/>
      </w:pPr>
      <w:bookmarkStart w:id="14" w:name="_heading=h.mzsg1xlr4g7x" w:colFirst="0" w:colLast="0"/>
      <w:bookmarkEnd w:id="14"/>
    </w:p>
    <w:p w14:paraId="3BBDAD89" w14:textId="77777777" w:rsidR="00651E7F" w:rsidRDefault="00651E7F">
      <w:pPr>
        <w:pBdr>
          <w:top w:val="nil"/>
          <w:left w:val="nil"/>
          <w:bottom w:val="nil"/>
          <w:right w:val="nil"/>
          <w:between w:val="nil"/>
        </w:pBdr>
        <w:spacing w:before="60"/>
        <w:ind w:right="15"/>
      </w:pPr>
      <w:bookmarkStart w:id="15" w:name="_heading=h.1zmiu6cqejkt" w:colFirst="0" w:colLast="0"/>
      <w:bookmarkEnd w:id="15"/>
    </w:p>
    <w:p w14:paraId="76B74445" w14:textId="77777777" w:rsidR="00651E7F" w:rsidRDefault="00651E7F">
      <w:pPr>
        <w:pBdr>
          <w:top w:val="nil"/>
          <w:left w:val="nil"/>
          <w:bottom w:val="nil"/>
          <w:right w:val="nil"/>
          <w:between w:val="nil"/>
        </w:pBdr>
        <w:spacing w:before="60"/>
        <w:ind w:right="15"/>
      </w:pPr>
      <w:bookmarkStart w:id="16" w:name="_heading=h.xkh00riso1tr" w:colFirst="0" w:colLast="0"/>
      <w:bookmarkEnd w:id="16"/>
    </w:p>
    <w:p w14:paraId="6FC313A8" w14:textId="77777777" w:rsidR="00651E7F" w:rsidRDefault="00651E7F">
      <w:pPr>
        <w:pBdr>
          <w:top w:val="nil"/>
          <w:left w:val="nil"/>
          <w:bottom w:val="nil"/>
          <w:right w:val="nil"/>
          <w:between w:val="nil"/>
        </w:pBdr>
        <w:spacing w:before="60"/>
        <w:ind w:right="15"/>
      </w:pPr>
      <w:bookmarkStart w:id="17" w:name="_heading=h.44brl6rk6744" w:colFirst="0" w:colLast="0"/>
      <w:bookmarkEnd w:id="17"/>
    </w:p>
    <w:p w14:paraId="29D61955" w14:textId="77777777" w:rsidR="00651E7F" w:rsidRDefault="00651E7F">
      <w:pPr>
        <w:pBdr>
          <w:top w:val="nil"/>
          <w:left w:val="nil"/>
          <w:bottom w:val="nil"/>
          <w:right w:val="nil"/>
          <w:between w:val="nil"/>
        </w:pBdr>
        <w:spacing w:before="60"/>
        <w:ind w:right="15"/>
      </w:pPr>
      <w:bookmarkStart w:id="18" w:name="_heading=h.rpnnbjrdkqg7" w:colFirst="0" w:colLast="0"/>
      <w:bookmarkEnd w:id="18"/>
    </w:p>
    <w:p w14:paraId="15968AC1" w14:textId="77777777" w:rsidR="00651E7F" w:rsidRDefault="00651E7F">
      <w:pPr>
        <w:pBdr>
          <w:top w:val="nil"/>
          <w:left w:val="nil"/>
          <w:bottom w:val="nil"/>
          <w:right w:val="nil"/>
          <w:between w:val="nil"/>
        </w:pBdr>
        <w:spacing w:before="60"/>
        <w:ind w:right="15"/>
        <w:rPr>
          <w:sz w:val="40"/>
          <w:szCs w:val="40"/>
        </w:rPr>
      </w:pPr>
      <w:bookmarkStart w:id="19" w:name="_heading=h.o5wgncgtscmf" w:colFirst="0" w:colLast="0"/>
      <w:bookmarkEnd w:id="19"/>
    </w:p>
    <w:p w14:paraId="4B55BC6B" w14:textId="77777777" w:rsidR="00651E7F" w:rsidRDefault="00651E7F">
      <w:pPr>
        <w:pBdr>
          <w:top w:val="nil"/>
          <w:left w:val="nil"/>
          <w:bottom w:val="nil"/>
          <w:right w:val="nil"/>
          <w:between w:val="nil"/>
        </w:pBdr>
        <w:spacing w:before="60"/>
        <w:ind w:right="15"/>
        <w:rPr>
          <w:sz w:val="40"/>
          <w:szCs w:val="40"/>
        </w:rPr>
      </w:pPr>
      <w:bookmarkStart w:id="20" w:name="_heading=h.d5oh5gwmtkcv" w:colFirst="0" w:colLast="0"/>
      <w:bookmarkEnd w:id="20"/>
    </w:p>
    <w:p w14:paraId="332A3874" w14:textId="77777777" w:rsidR="00651E7F" w:rsidRDefault="00651E7F">
      <w:pPr>
        <w:pBdr>
          <w:top w:val="nil"/>
          <w:left w:val="nil"/>
          <w:bottom w:val="nil"/>
          <w:right w:val="nil"/>
          <w:between w:val="nil"/>
        </w:pBdr>
        <w:spacing w:before="60"/>
        <w:ind w:right="15"/>
        <w:rPr>
          <w:sz w:val="40"/>
          <w:szCs w:val="40"/>
        </w:rPr>
      </w:pPr>
      <w:bookmarkStart w:id="21" w:name="_heading=h.xcuspdfvaey5" w:colFirst="0" w:colLast="0"/>
      <w:bookmarkEnd w:id="21"/>
    </w:p>
    <w:p w14:paraId="75C47CF9" w14:textId="77777777" w:rsidR="00651E7F" w:rsidRDefault="00651E7F">
      <w:pPr>
        <w:pBdr>
          <w:top w:val="nil"/>
          <w:left w:val="nil"/>
          <w:bottom w:val="nil"/>
          <w:right w:val="nil"/>
          <w:between w:val="nil"/>
        </w:pBdr>
        <w:spacing w:before="60"/>
        <w:ind w:right="15"/>
        <w:rPr>
          <w:sz w:val="40"/>
          <w:szCs w:val="40"/>
        </w:rPr>
      </w:pPr>
      <w:bookmarkStart w:id="22" w:name="_heading=h.89ux1mg4uoi6" w:colFirst="0" w:colLast="0"/>
      <w:bookmarkEnd w:id="22"/>
    </w:p>
    <w:p w14:paraId="0DFB5D90" w14:textId="77777777" w:rsidR="00651E7F" w:rsidRDefault="00651E7F">
      <w:pPr>
        <w:pBdr>
          <w:top w:val="nil"/>
          <w:left w:val="nil"/>
          <w:bottom w:val="nil"/>
          <w:right w:val="nil"/>
          <w:between w:val="nil"/>
        </w:pBdr>
        <w:spacing w:before="60"/>
        <w:ind w:right="15"/>
        <w:rPr>
          <w:sz w:val="40"/>
          <w:szCs w:val="40"/>
        </w:rPr>
      </w:pPr>
      <w:bookmarkStart w:id="23" w:name="_heading=h.gyvipzpyawp0" w:colFirst="0" w:colLast="0"/>
      <w:bookmarkEnd w:id="23"/>
    </w:p>
    <w:p w14:paraId="7F410F96" w14:textId="77777777" w:rsidR="00651E7F" w:rsidRDefault="008040AA">
      <w:pPr>
        <w:pStyle w:val="Kop1"/>
        <w:ind w:right="-75"/>
        <w:jc w:val="both"/>
      </w:pPr>
      <w:bookmarkStart w:id="24" w:name="_heading=h.piiuixemfcsd" w:colFirst="0" w:colLast="0"/>
      <w:bookmarkEnd w:id="24"/>
      <w:r>
        <w:lastRenderedPageBreak/>
        <w:t>Definities</w:t>
      </w:r>
    </w:p>
    <w:p w14:paraId="7DFFE91F" w14:textId="77777777" w:rsidR="00651E7F" w:rsidRDefault="008040AA">
      <w:pPr>
        <w:spacing w:before="189"/>
        <w:ind w:right="-75"/>
        <w:jc w:val="both"/>
        <w:rPr>
          <w:i/>
          <w:sz w:val="24"/>
          <w:szCs w:val="24"/>
        </w:rPr>
      </w:pPr>
      <w:r>
        <w:rPr>
          <w:i/>
          <w:sz w:val="24"/>
          <w:szCs w:val="24"/>
        </w:rPr>
        <w:t>De volgende voorbeelden genoemd bij de definities zijn geen beperkende opsomming.</w:t>
      </w:r>
    </w:p>
    <w:p w14:paraId="5D9F3F60" w14:textId="77777777" w:rsidR="00651E7F" w:rsidRDefault="00651E7F">
      <w:pPr>
        <w:pBdr>
          <w:top w:val="nil"/>
          <w:left w:val="nil"/>
          <w:bottom w:val="nil"/>
          <w:right w:val="nil"/>
          <w:between w:val="nil"/>
        </w:pBdr>
        <w:spacing w:before="6"/>
        <w:ind w:right="-75"/>
        <w:jc w:val="both"/>
        <w:rPr>
          <w:i/>
          <w:color w:val="000000"/>
          <w:sz w:val="24"/>
          <w:szCs w:val="24"/>
        </w:rPr>
      </w:pPr>
    </w:p>
    <w:p w14:paraId="414F1C1E" w14:textId="77777777" w:rsidR="00651E7F" w:rsidRDefault="008040AA">
      <w:pPr>
        <w:pBdr>
          <w:top w:val="nil"/>
          <w:left w:val="nil"/>
          <w:bottom w:val="nil"/>
          <w:right w:val="nil"/>
          <w:between w:val="nil"/>
        </w:pBdr>
        <w:spacing w:before="1" w:line="276" w:lineRule="auto"/>
        <w:ind w:right="-75"/>
        <w:jc w:val="both"/>
        <w:rPr>
          <w:color w:val="000000"/>
          <w:sz w:val="24"/>
          <w:szCs w:val="24"/>
        </w:rPr>
      </w:pPr>
      <w:r>
        <w:rPr>
          <w:b/>
          <w:color w:val="000000"/>
          <w:sz w:val="24"/>
          <w:szCs w:val="24"/>
        </w:rPr>
        <w:t>Ongewenst gedrag</w:t>
      </w:r>
      <w:r>
        <w:rPr>
          <w:color w:val="000000"/>
          <w:sz w:val="24"/>
          <w:szCs w:val="24"/>
        </w:rPr>
        <w:t xml:space="preserve">: een gedraging, handeling of het nalaten van een handeling (bijvoorbeeld het niet vragen van consent) die als negatief ervaren gevolgen heeft van lichamelijke, psychische of sociale </w:t>
      </w:r>
      <w:r>
        <w:rPr>
          <w:sz w:val="24"/>
          <w:szCs w:val="24"/>
        </w:rPr>
        <w:t>aard.</w:t>
      </w:r>
      <w:r>
        <w:rPr>
          <w:color w:val="000000"/>
          <w:sz w:val="24"/>
          <w:szCs w:val="24"/>
        </w:rPr>
        <w:t xml:space="preserve"> In ieder gev</w:t>
      </w:r>
      <w:r>
        <w:rPr>
          <w:sz w:val="24"/>
          <w:szCs w:val="24"/>
        </w:rPr>
        <w:t xml:space="preserve">al wordt hieronder begrepen, maar niet uitsluitend: </w:t>
      </w:r>
      <w:r>
        <w:rPr>
          <w:color w:val="000000"/>
          <w:sz w:val="24"/>
          <w:szCs w:val="24"/>
        </w:rPr>
        <w:t>int</w:t>
      </w:r>
      <w:r>
        <w:rPr>
          <w:color w:val="000000"/>
          <w:sz w:val="24"/>
          <w:szCs w:val="24"/>
        </w:rPr>
        <w:t>imidatie, seksuele intimidatie, discriminatie, agressie, geweld en pesten;</w:t>
      </w:r>
    </w:p>
    <w:p w14:paraId="12F6875D" w14:textId="77777777" w:rsidR="00651E7F" w:rsidRDefault="00651E7F">
      <w:pPr>
        <w:pBdr>
          <w:top w:val="nil"/>
          <w:left w:val="nil"/>
          <w:bottom w:val="nil"/>
          <w:right w:val="nil"/>
          <w:between w:val="nil"/>
        </w:pBdr>
        <w:spacing w:before="3"/>
        <w:ind w:right="-75"/>
        <w:jc w:val="both"/>
        <w:rPr>
          <w:color w:val="000000"/>
          <w:sz w:val="24"/>
          <w:szCs w:val="24"/>
        </w:rPr>
      </w:pPr>
    </w:p>
    <w:p w14:paraId="16B3B3CF" w14:textId="77777777" w:rsidR="00651E7F" w:rsidRDefault="008040AA">
      <w:pPr>
        <w:pBdr>
          <w:top w:val="nil"/>
          <w:left w:val="nil"/>
          <w:bottom w:val="nil"/>
          <w:right w:val="nil"/>
          <w:between w:val="nil"/>
        </w:pBdr>
        <w:ind w:right="-75"/>
        <w:jc w:val="both"/>
        <w:rPr>
          <w:color w:val="000000"/>
          <w:sz w:val="24"/>
          <w:szCs w:val="24"/>
        </w:rPr>
      </w:pPr>
      <w:r>
        <w:rPr>
          <w:color w:val="000000"/>
          <w:sz w:val="24"/>
          <w:szCs w:val="24"/>
        </w:rPr>
        <w:t>Hieronder vallen onder andere:</w:t>
      </w:r>
    </w:p>
    <w:p w14:paraId="0705C872" w14:textId="77777777" w:rsidR="00651E7F" w:rsidRDefault="00651E7F">
      <w:pPr>
        <w:pBdr>
          <w:top w:val="nil"/>
          <w:left w:val="nil"/>
          <w:bottom w:val="nil"/>
          <w:right w:val="nil"/>
          <w:between w:val="nil"/>
        </w:pBdr>
        <w:spacing w:before="7"/>
        <w:ind w:right="-75"/>
        <w:jc w:val="both"/>
        <w:rPr>
          <w:color w:val="000000"/>
          <w:sz w:val="24"/>
          <w:szCs w:val="24"/>
        </w:rPr>
      </w:pPr>
    </w:p>
    <w:p w14:paraId="03E77264" w14:textId="77777777" w:rsidR="00651E7F" w:rsidRDefault="008040AA">
      <w:pPr>
        <w:pBdr>
          <w:top w:val="nil"/>
          <w:left w:val="nil"/>
          <w:bottom w:val="nil"/>
          <w:right w:val="nil"/>
          <w:between w:val="nil"/>
        </w:pBdr>
        <w:spacing w:line="276" w:lineRule="auto"/>
        <w:ind w:right="-75"/>
        <w:jc w:val="both"/>
        <w:rPr>
          <w:color w:val="000000"/>
          <w:sz w:val="24"/>
          <w:szCs w:val="24"/>
        </w:rPr>
      </w:pPr>
      <w:r>
        <w:rPr>
          <w:b/>
          <w:color w:val="000000"/>
          <w:sz w:val="24"/>
          <w:szCs w:val="24"/>
        </w:rPr>
        <w:t>Agressie en geweld</w:t>
      </w:r>
      <w:r>
        <w:rPr>
          <w:color w:val="000000"/>
          <w:sz w:val="24"/>
          <w:szCs w:val="24"/>
        </w:rPr>
        <w:t>: het psychisch, fysiek of verbaal lastig vallen, bedreigen of aanvallen van een persoon.</w:t>
      </w:r>
    </w:p>
    <w:p w14:paraId="611C29E9" w14:textId="77777777" w:rsidR="00651E7F" w:rsidRDefault="00651E7F">
      <w:pPr>
        <w:pBdr>
          <w:top w:val="nil"/>
          <w:left w:val="nil"/>
          <w:bottom w:val="nil"/>
          <w:right w:val="nil"/>
          <w:between w:val="nil"/>
        </w:pBdr>
        <w:spacing w:before="3"/>
        <w:ind w:right="-75"/>
        <w:jc w:val="both"/>
        <w:rPr>
          <w:color w:val="000000"/>
          <w:sz w:val="24"/>
          <w:szCs w:val="24"/>
        </w:rPr>
      </w:pPr>
    </w:p>
    <w:p w14:paraId="1080C9B5" w14:textId="77777777" w:rsidR="00651E7F" w:rsidRDefault="008040AA">
      <w:pPr>
        <w:pBdr>
          <w:top w:val="nil"/>
          <w:left w:val="nil"/>
          <w:bottom w:val="nil"/>
          <w:right w:val="nil"/>
          <w:between w:val="nil"/>
        </w:pBdr>
        <w:tabs>
          <w:tab w:val="left" w:pos="1653"/>
          <w:tab w:val="left" w:pos="2808"/>
          <w:tab w:val="left" w:pos="3218"/>
          <w:tab w:val="left" w:pos="3749"/>
          <w:tab w:val="left" w:pos="5195"/>
          <w:tab w:val="left" w:pos="6274"/>
          <w:tab w:val="left" w:pos="7035"/>
          <w:tab w:val="left" w:pos="7784"/>
          <w:tab w:val="left" w:pos="8240"/>
          <w:tab w:val="left" w:pos="9111"/>
        </w:tabs>
        <w:spacing w:line="276" w:lineRule="auto"/>
        <w:ind w:right="-75"/>
        <w:jc w:val="both"/>
        <w:rPr>
          <w:color w:val="000000"/>
          <w:sz w:val="24"/>
          <w:szCs w:val="24"/>
        </w:rPr>
      </w:pPr>
      <w:r>
        <w:rPr>
          <w:b/>
          <w:color w:val="000000"/>
          <w:sz w:val="24"/>
          <w:szCs w:val="24"/>
        </w:rPr>
        <w:t>Discriminatie</w:t>
      </w:r>
      <w:r>
        <w:rPr>
          <w:color w:val="000000"/>
          <w:sz w:val="24"/>
          <w:szCs w:val="24"/>
        </w:rPr>
        <w:t>: het zonder rechtvaardigingsgrond maken van onderscheid, het uiten van beledigingen,</w:t>
      </w:r>
      <w:r>
        <w:rPr>
          <w:color w:val="000000"/>
          <w:sz w:val="24"/>
          <w:szCs w:val="24"/>
        </w:rPr>
        <w:tab/>
        <w:t>uitsluiten</w:t>
      </w:r>
      <w:r>
        <w:rPr>
          <w:color w:val="000000"/>
          <w:sz w:val="24"/>
          <w:szCs w:val="24"/>
        </w:rPr>
        <w:tab/>
        <w:t>of</w:t>
      </w:r>
      <w:r>
        <w:rPr>
          <w:color w:val="000000"/>
          <w:sz w:val="24"/>
          <w:szCs w:val="24"/>
        </w:rPr>
        <w:tab/>
        <w:t>het</w:t>
      </w:r>
      <w:r>
        <w:rPr>
          <w:color w:val="000000"/>
          <w:sz w:val="24"/>
          <w:szCs w:val="24"/>
        </w:rPr>
        <w:tab/>
        <w:t>gewelddadig</w:t>
      </w:r>
      <w:r>
        <w:rPr>
          <w:color w:val="000000"/>
          <w:sz w:val="24"/>
          <w:szCs w:val="24"/>
        </w:rPr>
        <w:tab/>
        <w:t>optreden</w:t>
      </w:r>
      <w:r>
        <w:rPr>
          <w:color w:val="000000"/>
          <w:sz w:val="24"/>
          <w:szCs w:val="24"/>
        </w:rPr>
        <w:tab/>
        <w:t>tegen</w:t>
      </w:r>
      <w:r>
        <w:rPr>
          <w:color w:val="000000"/>
          <w:sz w:val="24"/>
          <w:szCs w:val="24"/>
        </w:rPr>
        <w:tab/>
        <w:t>leden</w:t>
      </w:r>
      <w:r>
        <w:rPr>
          <w:color w:val="000000"/>
          <w:sz w:val="24"/>
          <w:szCs w:val="24"/>
        </w:rPr>
        <w:tab/>
        <w:t>en</w:t>
      </w:r>
      <w:r>
        <w:rPr>
          <w:color w:val="000000"/>
          <w:sz w:val="24"/>
          <w:szCs w:val="24"/>
        </w:rPr>
        <w:tab/>
        <w:t>gasten</w:t>
      </w:r>
      <w:r>
        <w:rPr>
          <w:color w:val="000000"/>
          <w:sz w:val="24"/>
          <w:szCs w:val="24"/>
        </w:rPr>
        <w:tab/>
        <w:t>van AEGEE-Utrecht wegens godsdienst, levensovertuiging, politieke gezindheid, ras, geslacht, genderidentiteit</w:t>
      </w:r>
      <w:r>
        <w:rPr>
          <w:color w:val="000000"/>
          <w:sz w:val="24"/>
          <w:szCs w:val="24"/>
        </w:rPr>
        <w:t xml:space="preserve">, seksuele </w:t>
      </w:r>
      <w:r>
        <w:rPr>
          <w:sz w:val="24"/>
          <w:szCs w:val="24"/>
        </w:rPr>
        <w:t>oriëntatie</w:t>
      </w:r>
      <w:r>
        <w:rPr>
          <w:color w:val="000000"/>
          <w:sz w:val="24"/>
          <w:szCs w:val="24"/>
        </w:rPr>
        <w:t>, nationaliteit, burgerlijke staat, leeftijd, handicap of chronische ziekte of op welke andere grond dan ook;</w:t>
      </w:r>
    </w:p>
    <w:p w14:paraId="37C6D41C" w14:textId="77777777" w:rsidR="00651E7F" w:rsidRDefault="00651E7F">
      <w:pPr>
        <w:pBdr>
          <w:top w:val="nil"/>
          <w:left w:val="nil"/>
          <w:bottom w:val="nil"/>
          <w:right w:val="nil"/>
          <w:between w:val="nil"/>
        </w:pBdr>
        <w:spacing w:before="4"/>
        <w:ind w:right="-75"/>
        <w:jc w:val="both"/>
        <w:rPr>
          <w:color w:val="000000"/>
          <w:sz w:val="24"/>
          <w:szCs w:val="24"/>
        </w:rPr>
      </w:pPr>
    </w:p>
    <w:p w14:paraId="61C40837" w14:textId="77777777" w:rsidR="00651E7F" w:rsidRDefault="008040AA">
      <w:pPr>
        <w:pBdr>
          <w:top w:val="nil"/>
          <w:left w:val="nil"/>
          <w:bottom w:val="nil"/>
          <w:right w:val="nil"/>
          <w:between w:val="nil"/>
        </w:pBdr>
        <w:spacing w:line="276" w:lineRule="auto"/>
        <w:ind w:right="-75"/>
        <w:jc w:val="both"/>
        <w:rPr>
          <w:color w:val="000000"/>
          <w:sz w:val="24"/>
          <w:szCs w:val="24"/>
        </w:rPr>
      </w:pPr>
      <w:r>
        <w:rPr>
          <w:b/>
          <w:color w:val="000000"/>
          <w:sz w:val="24"/>
          <w:szCs w:val="24"/>
        </w:rPr>
        <w:t xml:space="preserve">Vernieling en diefstal: </w:t>
      </w:r>
      <w:r>
        <w:rPr>
          <w:color w:val="000000"/>
          <w:sz w:val="24"/>
          <w:szCs w:val="24"/>
        </w:rPr>
        <w:t>h</w:t>
      </w:r>
      <w:r>
        <w:rPr>
          <w:color w:val="000000"/>
          <w:sz w:val="24"/>
          <w:szCs w:val="24"/>
        </w:rPr>
        <w:t>et opzettelijk toebrengen van schade aan de bezittingen van AEGEE-Utrecht (en die van haar leden en</w:t>
      </w:r>
      <w:r>
        <w:rPr>
          <w:color w:val="000000"/>
          <w:sz w:val="24"/>
          <w:szCs w:val="24"/>
        </w:rPr>
        <w:t xml:space="preserve"> bezoekers) of de bezittingen van de locatie die AEGEE-Utrecht gebruikt voor diens activiteiten, dan wel het ontvreemden van deze bezittingen</w:t>
      </w:r>
      <w:r>
        <w:rPr>
          <w:sz w:val="24"/>
          <w:szCs w:val="24"/>
          <w:vertAlign w:val="superscript"/>
        </w:rPr>
        <w:footnoteReference w:id="1"/>
      </w:r>
      <w:r>
        <w:rPr>
          <w:color w:val="000000"/>
          <w:sz w:val="24"/>
          <w:szCs w:val="24"/>
        </w:rPr>
        <w:t>;</w:t>
      </w:r>
    </w:p>
    <w:p w14:paraId="387C2236" w14:textId="77777777" w:rsidR="00651E7F" w:rsidRDefault="00651E7F">
      <w:pPr>
        <w:pBdr>
          <w:top w:val="nil"/>
          <w:left w:val="nil"/>
          <w:bottom w:val="nil"/>
          <w:right w:val="nil"/>
          <w:between w:val="nil"/>
        </w:pBdr>
        <w:spacing w:before="3"/>
        <w:ind w:right="-75"/>
        <w:jc w:val="both"/>
        <w:rPr>
          <w:sz w:val="24"/>
          <w:szCs w:val="24"/>
        </w:rPr>
      </w:pPr>
    </w:p>
    <w:p w14:paraId="0D39519B" w14:textId="77777777" w:rsidR="00651E7F" w:rsidRDefault="008040AA">
      <w:pPr>
        <w:ind w:right="-75"/>
        <w:jc w:val="both"/>
        <w:rPr>
          <w:sz w:val="24"/>
          <w:szCs w:val="24"/>
        </w:rPr>
      </w:pPr>
      <w:r>
        <w:rPr>
          <w:b/>
          <w:sz w:val="24"/>
          <w:szCs w:val="24"/>
        </w:rPr>
        <w:t>Intimidatie</w:t>
      </w:r>
      <w:r>
        <w:rPr>
          <w:sz w:val="24"/>
          <w:szCs w:val="24"/>
        </w:rPr>
        <w:t>: iedere vorm van verbaal, non-verbaal of fysiek gedrag dat als doel of</w:t>
      </w:r>
    </w:p>
    <w:p w14:paraId="6AFC4E92" w14:textId="77777777" w:rsidR="00651E7F" w:rsidRDefault="008040AA">
      <w:pPr>
        <w:spacing w:before="38" w:line="276" w:lineRule="auto"/>
        <w:ind w:right="-75"/>
        <w:jc w:val="both"/>
        <w:rPr>
          <w:sz w:val="24"/>
          <w:szCs w:val="24"/>
        </w:rPr>
      </w:pPr>
      <w:r>
        <w:rPr>
          <w:sz w:val="24"/>
          <w:szCs w:val="24"/>
        </w:rPr>
        <w:t>gevolg heeft de waardigheid van een persoon aan te tasten, of waarbij een onveilige situatie of gevoel wordt gecreëerd;</w:t>
      </w:r>
    </w:p>
    <w:p w14:paraId="6C5F17C5" w14:textId="77777777" w:rsidR="00651E7F" w:rsidRDefault="00651E7F">
      <w:pPr>
        <w:spacing w:before="38" w:line="276" w:lineRule="auto"/>
        <w:ind w:right="-75"/>
        <w:jc w:val="both"/>
        <w:rPr>
          <w:sz w:val="24"/>
          <w:szCs w:val="24"/>
        </w:rPr>
      </w:pPr>
    </w:p>
    <w:p w14:paraId="171FCD97" w14:textId="77777777" w:rsidR="00651E7F" w:rsidRDefault="008040AA">
      <w:pPr>
        <w:pBdr>
          <w:top w:val="nil"/>
          <w:left w:val="nil"/>
          <w:bottom w:val="nil"/>
          <w:right w:val="nil"/>
          <w:between w:val="nil"/>
        </w:pBdr>
        <w:spacing w:line="276" w:lineRule="auto"/>
        <w:ind w:right="-75"/>
        <w:jc w:val="both"/>
        <w:rPr>
          <w:color w:val="000000"/>
          <w:sz w:val="24"/>
          <w:szCs w:val="24"/>
        </w:rPr>
      </w:pPr>
      <w:r>
        <w:rPr>
          <w:b/>
          <w:color w:val="000000"/>
          <w:sz w:val="24"/>
          <w:szCs w:val="24"/>
        </w:rPr>
        <w:t>Pesten</w:t>
      </w:r>
      <w:r>
        <w:rPr>
          <w:color w:val="000000"/>
          <w:sz w:val="24"/>
          <w:szCs w:val="24"/>
        </w:rPr>
        <w:t>: intimiderend gedrag met een structureel karakter van éé</w:t>
      </w:r>
      <w:r>
        <w:rPr>
          <w:color w:val="000000"/>
          <w:sz w:val="24"/>
          <w:szCs w:val="24"/>
        </w:rPr>
        <w:t>n of meerdere leden tegen één of meer leden;</w:t>
      </w:r>
    </w:p>
    <w:p w14:paraId="3A1ED86C" w14:textId="77777777" w:rsidR="00651E7F" w:rsidRDefault="00651E7F">
      <w:pPr>
        <w:pBdr>
          <w:top w:val="nil"/>
          <w:left w:val="nil"/>
          <w:bottom w:val="nil"/>
          <w:right w:val="nil"/>
          <w:between w:val="nil"/>
        </w:pBdr>
        <w:spacing w:before="3"/>
        <w:ind w:right="-75"/>
        <w:jc w:val="both"/>
        <w:rPr>
          <w:color w:val="000000"/>
          <w:sz w:val="24"/>
          <w:szCs w:val="24"/>
        </w:rPr>
      </w:pPr>
    </w:p>
    <w:p w14:paraId="4C617469" w14:textId="77777777" w:rsidR="00651E7F" w:rsidRDefault="008040AA">
      <w:pPr>
        <w:pBdr>
          <w:top w:val="nil"/>
          <w:left w:val="nil"/>
          <w:bottom w:val="nil"/>
          <w:right w:val="nil"/>
          <w:between w:val="nil"/>
        </w:pBdr>
        <w:spacing w:line="276" w:lineRule="auto"/>
        <w:ind w:right="-75"/>
        <w:jc w:val="both"/>
        <w:rPr>
          <w:b/>
          <w:sz w:val="24"/>
          <w:szCs w:val="24"/>
        </w:rPr>
      </w:pPr>
      <w:r>
        <w:br w:type="page"/>
      </w:r>
    </w:p>
    <w:p w14:paraId="51BBBD6E" w14:textId="77777777" w:rsidR="00651E7F" w:rsidRDefault="008040AA">
      <w:pPr>
        <w:pBdr>
          <w:top w:val="nil"/>
          <w:left w:val="nil"/>
          <w:bottom w:val="nil"/>
          <w:right w:val="nil"/>
          <w:between w:val="nil"/>
        </w:pBdr>
        <w:spacing w:line="276" w:lineRule="auto"/>
        <w:ind w:right="-75"/>
        <w:jc w:val="both"/>
        <w:rPr>
          <w:color w:val="000000"/>
          <w:sz w:val="24"/>
          <w:szCs w:val="24"/>
        </w:rPr>
      </w:pPr>
      <w:r>
        <w:rPr>
          <w:b/>
          <w:color w:val="000000"/>
          <w:sz w:val="24"/>
          <w:szCs w:val="24"/>
        </w:rPr>
        <w:lastRenderedPageBreak/>
        <w:t xml:space="preserve">Seksuele </w:t>
      </w:r>
      <w:r>
        <w:rPr>
          <w:b/>
          <w:sz w:val="24"/>
          <w:szCs w:val="24"/>
        </w:rPr>
        <w:t>overschrijdend gedrag</w:t>
      </w:r>
      <w:r>
        <w:rPr>
          <w:color w:val="000000"/>
          <w:sz w:val="24"/>
          <w:szCs w:val="24"/>
        </w:rPr>
        <w:t>: iedere vorm van verbaal, non-verbaal of fysiek gedrag met een seksuele connotatie dat als doel of gevolg heeft de waardigheid van een persoon</w:t>
      </w:r>
    </w:p>
    <w:p w14:paraId="2A5F0445" w14:textId="77777777" w:rsidR="00651E7F" w:rsidRDefault="008040AA">
      <w:pPr>
        <w:pBdr>
          <w:top w:val="nil"/>
          <w:left w:val="nil"/>
          <w:bottom w:val="nil"/>
          <w:right w:val="nil"/>
          <w:between w:val="nil"/>
        </w:pBdr>
        <w:spacing w:line="276" w:lineRule="auto"/>
        <w:ind w:right="-75"/>
        <w:jc w:val="both"/>
        <w:rPr>
          <w:color w:val="000000"/>
          <w:sz w:val="24"/>
          <w:szCs w:val="24"/>
        </w:rPr>
      </w:pPr>
      <w:r>
        <w:rPr>
          <w:sz w:val="24"/>
          <w:szCs w:val="24"/>
        </w:rPr>
        <w:t>aan te tasten</w:t>
      </w:r>
      <w:r>
        <w:rPr>
          <w:color w:val="000000"/>
          <w:sz w:val="24"/>
          <w:szCs w:val="24"/>
        </w:rPr>
        <w:t>, of waarbij een onve</w:t>
      </w:r>
      <w:r>
        <w:rPr>
          <w:color w:val="000000"/>
          <w:sz w:val="24"/>
          <w:szCs w:val="24"/>
        </w:rPr>
        <w:t>ilige situatie of o</w:t>
      </w:r>
      <w:r>
        <w:rPr>
          <w:sz w:val="24"/>
          <w:szCs w:val="24"/>
        </w:rPr>
        <w:t xml:space="preserve">nveilig </w:t>
      </w:r>
      <w:r>
        <w:rPr>
          <w:color w:val="000000"/>
          <w:sz w:val="24"/>
          <w:szCs w:val="24"/>
        </w:rPr>
        <w:t xml:space="preserve">gevoel wordt gecreëerd; </w:t>
      </w:r>
    </w:p>
    <w:p w14:paraId="1A33A6B5" w14:textId="77777777" w:rsidR="00651E7F" w:rsidRDefault="00651E7F">
      <w:pPr>
        <w:pBdr>
          <w:top w:val="nil"/>
          <w:left w:val="nil"/>
          <w:bottom w:val="nil"/>
          <w:right w:val="nil"/>
          <w:between w:val="nil"/>
        </w:pBdr>
        <w:spacing w:line="276" w:lineRule="auto"/>
        <w:ind w:right="-75"/>
        <w:jc w:val="both"/>
        <w:rPr>
          <w:sz w:val="24"/>
          <w:szCs w:val="24"/>
        </w:rPr>
      </w:pPr>
    </w:p>
    <w:p w14:paraId="4A8F26D9" w14:textId="77777777" w:rsidR="00651E7F" w:rsidRDefault="008040AA">
      <w:pPr>
        <w:pBdr>
          <w:top w:val="nil"/>
          <w:left w:val="nil"/>
          <w:bottom w:val="nil"/>
          <w:right w:val="nil"/>
          <w:between w:val="nil"/>
        </w:pBdr>
        <w:spacing w:line="276" w:lineRule="auto"/>
        <w:ind w:right="-75"/>
        <w:jc w:val="both"/>
        <w:rPr>
          <w:color w:val="000000"/>
          <w:sz w:val="24"/>
          <w:szCs w:val="24"/>
        </w:rPr>
      </w:pPr>
      <w:r>
        <w:rPr>
          <w:color w:val="000000"/>
          <w:sz w:val="24"/>
          <w:szCs w:val="24"/>
        </w:rPr>
        <w:t>Bij seksuele</w:t>
      </w:r>
      <w:r>
        <w:rPr>
          <w:sz w:val="24"/>
          <w:szCs w:val="24"/>
        </w:rPr>
        <w:t xml:space="preserve"> </w:t>
      </w:r>
      <w:r>
        <w:rPr>
          <w:color w:val="000000"/>
          <w:sz w:val="24"/>
          <w:szCs w:val="24"/>
        </w:rPr>
        <w:t>intimidatie speelt consent een belangrijke rol:</w:t>
      </w:r>
    </w:p>
    <w:p w14:paraId="70D23C67" w14:textId="77777777" w:rsidR="00651E7F" w:rsidRDefault="00651E7F">
      <w:pPr>
        <w:pBdr>
          <w:top w:val="nil"/>
          <w:left w:val="nil"/>
          <w:bottom w:val="nil"/>
          <w:right w:val="nil"/>
          <w:between w:val="nil"/>
        </w:pBdr>
        <w:ind w:right="-75"/>
        <w:jc w:val="both"/>
        <w:rPr>
          <w:sz w:val="24"/>
          <w:szCs w:val="24"/>
        </w:rPr>
      </w:pPr>
    </w:p>
    <w:p w14:paraId="4C6438FF" w14:textId="77777777" w:rsidR="00651E7F" w:rsidRDefault="008040AA">
      <w:pPr>
        <w:pBdr>
          <w:top w:val="nil"/>
          <w:left w:val="nil"/>
          <w:bottom w:val="nil"/>
          <w:right w:val="nil"/>
          <w:between w:val="nil"/>
        </w:pBdr>
        <w:spacing w:line="276" w:lineRule="auto"/>
        <w:ind w:right="-75"/>
        <w:jc w:val="both"/>
        <w:rPr>
          <w:color w:val="000000"/>
          <w:sz w:val="24"/>
          <w:szCs w:val="24"/>
        </w:rPr>
      </w:pPr>
      <w:r>
        <w:rPr>
          <w:b/>
          <w:color w:val="000000"/>
          <w:sz w:val="24"/>
          <w:szCs w:val="24"/>
        </w:rPr>
        <w:t>Consent</w:t>
      </w:r>
      <w:r>
        <w:rPr>
          <w:color w:val="000000"/>
          <w:sz w:val="24"/>
          <w:szCs w:val="24"/>
        </w:rPr>
        <w:t xml:space="preserve">: een akkoord tussen alle betrokkenen over het verrichten en/of ondergaan van een bepaalde handeling en over de wijze waarop dat gebeurt. Zolang er geen </w:t>
      </w:r>
      <w:r>
        <w:rPr>
          <w:color w:val="000000"/>
          <w:sz w:val="24"/>
          <w:szCs w:val="24"/>
          <w:u w:val="single"/>
        </w:rPr>
        <w:t>expliciete wederzijdse</w:t>
      </w:r>
      <w:r>
        <w:rPr>
          <w:color w:val="000000"/>
          <w:sz w:val="24"/>
          <w:szCs w:val="24"/>
        </w:rPr>
        <w:t xml:space="preserve"> </w:t>
      </w:r>
      <w:r>
        <w:rPr>
          <w:color w:val="000000"/>
          <w:sz w:val="24"/>
          <w:szCs w:val="24"/>
          <w:u w:val="single"/>
        </w:rPr>
        <w:t>instemming</w:t>
      </w:r>
      <w:r>
        <w:rPr>
          <w:color w:val="000000"/>
          <w:sz w:val="24"/>
          <w:szCs w:val="24"/>
        </w:rPr>
        <w:t xml:space="preserve"> is, worden de handelingen beschouwd als ongewenst gedrag. In het kort</w:t>
      </w:r>
      <w:r>
        <w:rPr>
          <w:color w:val="000000"/>
          <w:sz w:val="24"/>
          <w:szCs w:val="24"/>
        </w:rPr>
        <w:t>: ja = ja, en alle andere vormen zijn nee. Overhalen is géén ja;</w:t>
      </w:r>
    </w:p>
    <w:p w14:paraId="3BEB78F6" w14:textId="77777777" w:rsidR="00651E7F" w:rsidRDefault="00651E7F">
      <w:pPr>
        <w:pBdr>
          <w:top w:val="nil"/>
          <w:left w:val="nil"/>
          <w:bottom w:val="nil"/>
          <w:right w:val="nil"/>
          <w:between w:val="nil"/>
        </w:pBdr>
        <w:spacing w:before="3"/>
        <w:ind w:right="-75"/>
        <w:jc w:val="both"/>
        <w:rPr>
          <w:color w:val="000000"/>
          <w:sz w:val="24"/>
          <w:szCs w:val="24"/>
        </w:rPr>
      </w:pPr>
    </w:p>
    <w:p w14:paraId="538C458A" w14:textId="77777777" w:rsidR="00651E7F" w:rsidRDefault="008040AA">
      <w:pPr>
        <w:pBdr>
          <w:top w:val="nil"/>
          <w:left w:val="nil"/>
          <w:bottom w:val="nil"/>
          <w:right w:val="nil"/>
          <w:between w:val="nil"/>
        </w:pBdr>
        <w:spacing w:before="1"/>
        <w:ind w:right="-75"/>
        <w:jc w:val="both"/>
        <w:rPr>
          <w:sz w:val="24"/>
          <w:szCs w:val="24"/>
        </w:rPr>
      </w:pPr>
      <w:r>
        <w:rPr>
          <w:color w:val="000000"/>
          <w:sz w:val="24"/>
          <w:szCs w:val="24"/>
        </w:rPr>
        <w:t>Inzake de actoren in deze gedragscode:</w:t>
      </w:r>
    </w:p>
    <w:p w14:paraId="4754A69C" w14:textId="77777777" w:rsidR="00651E7F" w:rsidRDefault="00651E7F">
      <w:pPr>
        <w:pBdr>
          <w:top w:val="nil"/>
          <w:left w:val="nil"/>
          <w:bottom w:val="nil"/>
          <w:right w:val="nil"/>
          <w:between w:val="nil"/>
        </w:pBdr>
        <w:spacing w:before="1"/>
        <w:ind w:right="-75"/>
        <w:jc w:val="both"/>
        <w:rPr>
          <w:sz w:val="24"/>
          <w:szCs w:val="24"/>
        </w:rPr>
      </w:pPr>
    </w:p>
    <w:p w14:paraId="15888298" w14:textId="77777777" w:rsidR="00651E7F" w:rsidRDefault="008040AA">
      <w:pPr>
        <w:pBdr>
          <w:top w:val="nil"/>
          <w:left w:val="nil"/>
          <w:bottom w:val="nil"/>
          <w:right w:val="nil"/>
          <w:between w:val="nil"/>
        </w:pBdr>
        <w:spacing w:before="1"/>
        <w:ind w:right="-75"/>
        <w:jc w:val="both"/>
        <w:rPr>
          <w:color w:val="000000"/>
          <w:sz w:val="24"/>
          <w:szCs w:val="24"/>
        </w:rPr>
      </w:pPr>
      <w:r>
        <w:rPr>
          <w:b/>
          <w:color w:val="000000"/>
          <w:sz w:val="24"/>
          <w:szCs w:val="24"/>
        </w:rPr>
        <w:t xml:space="preserve">Lid: </w:t>
      </w:r>
      <w:r>
        <w:rPr>
          <w:color w:val="000000"/>
          <w:sz w:val="24"/>
          <w:szCs w:val="24"/>
        </w:rPr>
        <w:t>iemand die officieel is ingeschreven bij AEGEE-Utrecht of bij de alumnivereniging van AEGEE-Utrecht tot het aflopen van het lidmaatschap.</w:t>
      </w:r>
    </w:p>
    <w:p w14:paraId="3106C57B" w14:textId="77777777" w:rsidR="00651E7F" w:rsidRDefault="00651E7F">
      <w:pPr>
        <w:pBdr>
          <w:top w:val="nil"/>
          <w:left w:val="nil"/>
          <w:bottom w:val="nil"/>
          <w:right w:val="nil"/>
          <w:between w:val="nil"/>
        </w:pBdr>
        <w:spacing w:before="3"/>
        <w:ind w:right="-75"/>
        <w:jc w:val="both"/>
        <w:rPr>
          <w:color w:val="000000"/>
          <w:sz w:val="24"/>
          <w:szCs w:val="24"/>
        </w:rPr>
      </w:pPr>
    </w:p>
    <w:p w14:paraId="6BD2C55D" w14:textId="77777777" w:rsidR="00651E7F" w:rsidRDefault="008040AA">
      <w:pPr>
        <w:ind w:right="-75"/>
        <w:jc w:val="both"/>
        <w:rPr>
          <w:sz w:val="24"/>
          <w:szCs w:val="24"/>
        </w:rPr>
      </w:pPr>
      <w:r>
        <w:rPr>
          <w:b/>
          <w:sz w:val="24"/>
          <w:szCs w:val="24"/>
        </w:rPr>
        <w:t xml:space="preserve">Beklaagde: </w:t>
      </w:r>
      <w:r>
        <w:rPr>
          <w:sz w:val="24"/>
          <w:szCs w:val="24"/>
        </w:rPr>
        <w:t>degene op wie de melding betrekking heeft;</w:t>
      </w:r>
    </w:p>
    <w:p w14:paraId="0FEA7E25" w14:textId="77777777" w:rsidR="00651E7F" w:rsidRDefault="00651E7F">
      <w:pPr>
        <w:pBdr>
          <w:top w:val="nil"/>
          <w:left w:val="nil"/>
          <w:bottom w:val="nil"/>
          <w:right w:val="nil"/>
          <w:between w:val="nil"/>
        </w:pBdr>
        <w:spacing w:before="7"/>
        <w:ind w:right="-75"/>
        <w:jc w:val="both"/>
        <w:rPr>
          <w:color w:val="000000"/>
          <w:sz w:val="24"/>
          <w:szCs w:val="24"/>
        </w:rPr>
      </w:pPr>
    </w:p>
    <w:p w14:paraId="31F60093" w14:textId="77777777" w:rsidR="00651E7F" w:rsidRDefault="008040AA">
      <w:pPr>
        <w:pBdr>
          <w:top w:val="nil"/>
          <w:left w:val="nil"/>
          <w:bottom w:val="nil"/>
          <w:right w:val="nil"/>
          <w:between w:val="nil"/>
        </w:pBdr>
        <w:ind w:right="-75"/>
        <w:jc w:val="both"/>
        <w:rPr>
          <w:color w:val="000000"/>
          <w:sz w:val="24"/>
          <w:szCs w:val="24"/>
        </w:rPr>
      </w:pPr>
      <w:r>
        <w:rPr>
          <w:b/>
          <w:color w:val="000000"/>
          <w:sz w:val="24"/>
          <w:szCs w:val="24"/>
        </w:rPr>
        <w:t xml:space="preserve">Beklager: </w:t>
      </w:r>
      <w:r>
        <w:rPr>
          <w:color w:val="000000"/>
          <w:sz w:val="24"/>
          <w:szCs w:val="24"/>
        </w:rPr>
        <w:t>de persoon die melding maakt van een ongewenste gedraging;</w:t>
      </w:r>
    </w:p>
    <w:p w14:paraId="4580C48B" w14:textId="77777777" w:rsidR="00651E7F" w:rsidRDefault="00651E7F">
      <w:pPr>
        <w:pBdr>
          <w:top w:val="nil"/>
          <w:left w:val="nil"/>
          <w:bottom w:val="nil"/>
          <w:right w:val="nil"/>
          <w:between w:val="nil"/>
        </w:pBdr>
        <w:spacing w:before="7"/>
        <w:ind w:right="-75"/>
        <w:jc w:val="both"/>
        <w:rPr>
          <w:color w:val="000000"/>
          <w:sz w:val="24"/>
          <w:szCs w:val="24"/>
        </w:rPr>
      </w:pPr>
    </w:p>
    <w:p w14:paraId="7800EAB9" w14:textId="77777777" w:rsidR="00651E7F" w:rsidRDefault="008040AA">
      <w:pPr>
        <w:pBdr>
          <w:top w:val="nil"/>
          <w:left w:val="nil"/>
          <w:bottom w:val="nil"/>
          <w:right w:val="nil"/>
          <w:between w:val="nil"/>
        </w:pBdr>
        <w:spacing w:line="276" w:lineRule="auto"/>
        <w:ind w:right="-75"/>
        <w:jc w:val="both"/>
        <w:rPr>
          <w:color w:val="000000"/>
          <w:sz w:val="24"/>
          <w:szCs w:val="24"/>
        </w:rPr>
      </w:pPr>
      <w:r>
        <w:rPr>
          <w:b/>
          <w:color w:val="000000"/>
          <w:sz w:val="24"/>
          <w:szCs w:val="24"/>
        </w:rPr>
        <w:t xml:space="preserve">Safe-person: </w:t>
      </w:r>
      <w:r>
        <w:rPr>
          <w:color w:val="000000"/>
          <w:sz w:val="24"/>
          <w:szCs w:val="24"/>
        </w:rPr>
        <w:t xml:space="preserve">een lid of leden van het bestuur die benaderd kan/kunnen worden voor ongewenst gedrag of andere zaken </w:t>
      </w:r>
      <w:r>
        <w:rPr>
          <w:color w:val="000000"/>
          <w:sz w:val="24"/>
          <w:szCs w:val="24"/>
          <w:u w:val="single"/>
        </w:rPr>
        <w:t>tijdens activiteiten</w:t>
      </w:r>
      <w:r>
        <w:rPr>
          <w:color w:val="000000"/>
          <w:sz w:val="24"/>
          <w:szCs w:val="24"/>
        </w:rPr>
        <w:t xml:space="preserve"> georganiseerd door AEGEE-Utrecht. Tijdens European Events is</w:t>
      </w:r>
      <w:r>
        <w:rPr>
          <w:color w:val="000000"/>
          <w:sz w:val="24"/>
          <w:szCs w:val="24"/>
        </w:rPr>
        <w:t xml:space="preserve"> het mogelijk dat de dienstdoende commissie ook safe person(s) </w:t>
      </w:r>
      <w:r>
        <w:rPr>
          <w:sz w:val="24"/>
          <w:szCs w:val="24"/>
        </w:rPr>
        <w:t>aanwijst</w:t>
      </w:r>
      <w:r>
        <w:rPr>
          <w:color w:val="000000"/>
          <w:sz w:val="24"/>
          <w:szCs w:val="24"/>
        </w:rPr>
        <w:t>;</w:t>
      </w:r>
    </w:p>
    <w:p w14:paraId="5639C06E" w14:textId="77777777" w:rsidR="00651E7F" w:rsidRDefault="00651E7F">
      <w:pPr>
        <w:pBdr>
          <w:top w:val="nil"/>
          <w:left w:val="nil"/>
          <w:bottom w:val="nil"/>
          <w:right w:val="nil"/>
          <w:between w:val="nil"/>
        </w:pBdr>
        <w:spacing w:before="3"/>
        <w:ind w:right="-75"/>
        <w:jc w:val="both"/>
        <w:rPr>
          <w:color w:val="000000"/>
          <w:sz w:val="24"/>
          <w:szCs w:val="24"/>
        </w:rPr>
      </w:pPr>
    </w:p>
    <w:p w14:paraId="0098144E" w14:textId="77777777" w:rsidR="00651E7F" w:rsidRDefault="008040AA">
      <w:pPr>
        <w:pBdr>
          <w:top w:val="nil"/>
          <w:left w:val="nil"/>
          <w:bottom w:val="nil"/>
          <w:right w:val="nil"/>
          <w:between w:val="nil"/>
        </w:pBdr>
        <w:spacing w:line="276" w:lineRule="auto"/>
        <w:ind w:right="-75"/>
        <w:jc w:val="both"/>
        <w:rPr>
          <w:color w:val="000000"/>
          <w:sz w:val="24"/>
          <w:szCs w:val="24"/>
        </w:rPr>
      </w:pPr>
      <w:r>
        <w:rPr>
          <w:b/>
          <w:color w:val="000000"/>
          <w:sz w:val="24"/>
          <w:szCs w:val="24"/>
        </w:rPr>
        <w:t xml:space="preserve">Vertrouwenspersoon: </w:t>
      </w:r>
      <w:r>
        <w:rPr>
          <w:color w:val="000000"/>
          <w:sz w:val="24"/>
          <w:szCs w:val="24"/>
        </w:rPr>
        <w:t>door de ALV aangestelde leden die, onafhankelijk van het bestuur en derden, meldingen, klachten en verhalen in vertrouwen aanhoren. De vertrouwenspersoon heeft een geheimhoudingsplicht tegenover het bestuur, derden en de andere vertrouwenspersoon.</w:t>
      </w:r>
    </w:p>
    <w:p w14:paraId="654FADBB" w14:textId="77777777" w:rsidR="00651E7F" w:rsidRDefault="00651E7F">
      <w:pPr>
        <w:pBdr>
          <w:top w:val="nil"/>
          <w:left w:val="nil"/>
          <w:bottom w:val="nil"/>
          <w:right w:val="nil"/>
          <w:between w:val="nil"/>
        </w:pBdr>
        <w:spacing w:line="276" w:lineRule="auto"/>
        <w:ind w:right="-75"/>
        <w:jc w:val="both"/>
        <w:rPr>
          <w:sz w:val="24"/>
          <w:szCs w:val="24"/>
        </w:rPr>
      </w:pPr>
    </w:p>
    <w:p w14:paraId="3CC8BE05" w14:textId="77777777" w:rsidR="00651E7F" w:rsidRDefault="008040AA">
      <w:pPr>
        <w:pBdr>
          <w:top w:val="nil"/>
          <w:left w:val="nil"/>
          <w:bottom w:val="nil"/>
          <w:right w:val="nil"/>
          <w:between w:val="nil"/>
        </w:pBdr>
        <w:spacing w:line="276" w:lineRule="auto"/>
        <w:ind w:right="-75"/>
        <w:jc w:val="both"/>
        <w:rPr>
          <w:sz w:val="24"/>
          <w:szCs w:val="24"/>
        </w:rPr>
      </w:pPr>
      <w:r>
        <w:rPr>
          <w:b/>
          <w:sz w:val="24"/>
          <w:szCs w:val="24"/>
        </w:rPr>
        <w:t>Raad va</w:t>
      </w:r>
      <w:r>
        <w:rPr>
          <w:b/>
          <w:sz w:val="24"/>
          <w:szCs w:val="24"/>
        </w:rPr>
        <w:t xml:space="preserve">n Advies (RvA): </w:t>
      </w:r>
      <w:r>
        <w:rPr>
          <w:sz w:val="24"/>
          <w:szCs w:val="24"/>
        </w:rPr>
        <w:t xml:space="preserve">Een door de ALV aangestelde groep mensen (volgens het HR: tussen de drie en zeven personen, waarvan minimaal twee leden of oud-leden die niet afkomstig zijn uit het laatst afgetreden bestuur) die advies verstrekt op verzoek van het bestuur </w:t>
      </w:r>
      <w:r>
        <w:rPr>
          <w:sz w:val="24"/>
          <w:szCs w:val="24"/>
        </w:rPr>
        <w:t xml:space="preserve">of op eigen initiatief. Leden van de Raad van Advies hebben tevens een geheimhoudingsplicht. </w:t>
      </w:r>
    </w:p>
    <w:p w14:paraId="7C2E9802" w14:textId="77777777" w:rsidR="00651E7F" w:rsidRDefault="00651E7F">
      <w:pPr>
        <w:pBdr>
          <w:top w:val="nil"/>
          <w:left w:val="nil"/>
          <w:bottom w:val="nil"/>
          <w:right w:val="nil"/>
          <w:between w:val="nil"/>
        </w:pBdr>
        <w:spacing w:before="4"/>
        <w:ind w:right="-75"/>
        <w:jc w:val="both"/>
        <w:rPr>
          <w:color w:val="000000"/>
          <w:sz w:val="24"/>
          <w:szCs w:val="24"/>
        </w:rPr>
      </w:pPr>
    </w:p>
    <w:p w14:paraId="228A8EE5" w14:textId="77777777" w:rsidR="00651E7F" w:rsidRDefault="008040AA">
      <w:pPr>
        <w:pBdr>
          <w:top w:val="nil"/>
          <w:left w:val="nil"/>
          <w:bottom w:val="nil"/>
          <w:right w:val="nil"/>
          <w:between w:val="nil"/>
        </w:pBdr>
        <w:ind w:right="-75"/>
        <w:jc w:val="both"/>
        <w:rPr>
          <w:color w:val="000000"/>
          <w:sz w:val="24"/>
          <w:szCs w:val="24"/>
        </w:rPr>
      </w:pPr>
      <w:r>
        <w:rPr>
          <w:color w:val="000000"/>
          <w:sz w:val="24"/>
          <w:szCs w:val="24"/>
        </w:rPr>
        <w:t>Ten slotte, een aantal definities rondom sancties (zie ook sectie procedure en besluitvorming):</w:t>
      </w:r>
    </w:p>
    <w:p w14:paraId="3898BEEF" w14:textId="77777777" w:rsidR="00651E7F" w:rsidRDefault="00651E7F">
      <w:pPr>
        <w:pBdr>
          <w:top w:val="nil"/>
          <w:left w:val="nil"/>
          <w:bottom w:val="nil"/>
          <w:right w:val="nil"/>
          <w:between w:val="nil"/>
        </w:pBdr>
        <w:spacing w:before="7"/>
        <w:ind w:right="-75"/>
        <w:jc w:val="both"/>
        <w:rPr>
          <w:color w:val="000000"/>
          <w:sz w:val="24"/>
          <w:szCs w:val="24"/>
        </w:rPr>
      </w:pPr>
    </w:p>
    <w:p w14:paraId="56E1A533" w14:textId="77777777" w:rsidR="00651E7F" w:rsidRDefault="008040AA">
      <w:pPr>
        <w:pBdr>
          <w:top w:val="nil"/>
          <w:left w:val="nil"/>
          <w:bottom w:val="nil"/>
          <w:right w:val="nil"/>
          <w:between w:val="nil"/>
        </w:pBdr>
        <w:ind w:right="-75"/>
        <w:jc w:val="both"/>
        <w:rPr>
          <w:color w:val="000000"/>
          <w:sz w:val="24"/>
          <w:szCs w:val="24"/>
        </w:rPr>
      </w:pPr>
      <w:r>
        <w:rPr>
          <w:b/>
          <w:color w:val="000000"/>
          <w:sz w:val="24"/>
          <w:szCs w:val="24"/>
        </w:rPr>
        <w:t xml:space="preserve">Sanctie: </w:t>
      </w:r>
      <w:r>
        <w:rPr>
          <w:color w:val="000000"/>
          <w:sz w:val="24"/>
          <w:szCs w:val="24"/>
        </w:rPr>
        <w:t>het opleggen van een strafmaatregel aan een lid voor ongewenst gedrag;</w:t>
      </w:r>
    </w:p>
    <w:p w14:paraId="298B6F38" w14:textId="77777777" w:rsidR="00651E7F" w:rsidRDefault="00651E7F">
      <w:pPr>
        <w:pBdr>
          <w:top w:val="nil"/>
          <w:left w:val="nil"/>
          <w:bottom w:val="nil"/>
          <w:right w:val="nil"/>
          <w:between w:val="nil"/>
        </w:pBdr>
        <w:spacing w:before="6"/>
        <w:ind w:right="-75"/>
        <w:jc w:val="both"/>
        <w:rPr>
          <w:color w:val="000000"/>
          <w:sz w:val="24"/>
          <w:szCs w:val="24"/>
        </w:rPr>
      </w:pPr>
    </w:p>
    <w:p w14:paraId="65367B14" w14:textId="77777777" w:rsidR="00651E7F" w:rsidRDefault="008040AA">
      <w:pPr>
        <w:pBdr>
          <w:top w:val="nil"/>
          <w:left w:val="nil"/>
          <w:bottom w:val="nil"/>
          <w:right w:val="nil"/>
          <w:between w:val="nil"/>
        </w:pBdr>
        <w:spacing w:before="1"/>
        <w:ind w:right="-75"/>
        <w:jc w:val="both"/>
        <w:rPr>
          <w:color w:val="000000"/>
          <w:sz w:val="24"/>
          <w:szCs w:val="24"/>
        </w:rPr>
      </w:pPr>
      <w:r>
        <w:rPr>
          <w:b/>
          <w:color w:val="000000"/>
          <w:sz w:val="24"/>
          <w:szCs w:val="24"/>
        </w:rPr>
        <w:t xml:space="preserve">Royeren: </w:t>
      </w:r>
      <w:r>
        <w:rPr>
          <w:color w:val="000000"/>
          <w:sz w:val="24"/>
          <w:szCs w:val="24"/>
        </w:rPr>
        <w:t>het direct beëindigen van het lidmaatschap van een lid;</w:t>
      </w:r>
    </w:p>
    <w:p w14:paraId="761C8FE5" w14:textId="77777777" w:rsidR="00651E7F" w:rsidRDefault="00651E7F">
      <w:pPr>
        <w:pBdr>
          <w:top w:val="nil"/>
          <w:left w:val="nil"/>
          <w:bottom w:val="nil"/>
          <w:right w:val="nil"/>
          <w:between w:val="nil"/>
        </w:pBdr>
        <w:spacing w:before="6"/>
        <w:ind w:right="-75"/>
        <w:jc w:val="both"/>
        <w:rPr>
          <w:color w:val="000000"/>
          <w:sz w:val="24"/>
          <w:szCs w:val="24"/>
        </w:rPr>
      </w:pPr>
    </w:p>
    <w:p w14:paraId="40C93808" w14:textId="77777777" w:rsidR="00651E7F" w:rsidRDefault="00651E7F">
      <w:pPr>
        <w:pBdr>
          <w:top w:val="nil"/>
          <w:left w:val="nil"/>
          <w:bottom w:val="nil"/>
          <w:right w:val="nil"/>
          <w:between w:val="nil"/>
        </w:pBdr>
        <w:spacing w:before="1" w:line="276" w:lineRule="auto"/>
        <w:ind w:right="-75"/>
        <w:jc w:val="both"/>
        <w:rPr>
          <w:b/>
          <w:sz w:val="24"/>
          <w:szCs w:val="24"/>
        </w:rPr>
      </w:pPr>
    </w:p>
    <w:p w14:paraId="02775DDB" w14:textId="77777777" w:rsidR="00651E7F" w:rsidRDefault="008040AA">
      <w:pPr>
        <w:pBdr>
          <w:top w:val="nil"/>
          <w:left w:val="nil"/>
          <w:bottom w:val="nil"/>
          <w:right w:val="nil"/>
          <w:between w:val="nil"/>
        </w:pBdr>
        <w:spacing w:before="1" w:line="276" w:lineRule="auto"/>
        <w:ind w:right="-75"/>
        <w:jc w:val="both"/>
        <w:rPr>
          <w:color w:val="000000"/>
          <w:sz w:val="24"/>
          <w:szCs w:val="24"/>
        </w:rPr>
      </w:pPr>
      <w:r>
        <w:rPr>
          <w:b/>
          <w:color w:val="000000"/>
          <w:sz w:val="24"/>
          <w:szCs w:val="24"/>
        </w:rPr>
        <w:lastRenderedPageBreak/>
        <w:t xml:space="preserve">Schorsing: </w:t>
      </w:r>
      <w:r>
        <w:rPr>
          <w:color w:val="000000"/>
          <w:sz w:val="24"/>
          <w:szCs w:val="24"/>
        </w:rPr>
        <w:t>één dag of meerdere opeenvolgende dagen gedurende een verenigingsjaar waarbij een lid geen toegang heeft tot de activiteiten georganiseerd door AEGEE-Utrecht of AEGEE-Europe, en eventuele functies (zoals commissiewerk) binnen AEGEE niet mag uitvoeren</w:t>
      </w:r>
      <w:r>
        <w:rPr>
          <w:sz w:val="24"/>
          <w:szCs w:val="24"/>
        </w:rPr>
        <w:t>;</w:t>
      </w:r>
    </w:p>
    <w:p w14:paraId="385850F5" w14:textId="77777777" w:rsidR="00651E7F" w:rsidRDefault="00651E7F">
      <w:pPr>
        <w:pBdr>
          <w:top w:val="nil"/>
          <w:left w:val="nil"/>
          <w:bottom w:val="nil"/>
          <w:right w:val="nil"/>
          <w:between w:val="nil"/>
        </w:pBdr>
        <w:spacing w:before="1" w:line="276" w:lineRule="auto"/>
        <w:ind w:right="-75"/>
        <w:jc w:val="both"/>
        <w:rPr>
          <w:sz w:val="24"/>
          <w:szCs w:val="24"/>
        </w:rPr>
      </w:pPr>
    </w:p>
    <w:p w14:paraId="2F269BE7" w14:textId="77777777" w:rsidR="00651E7F" w:rsidRDefault="008040AA">
      <w:pPr>
        <w:spacing w:line="276" w:lineRule="auto"/>
        <w:jc w:val="both"/>
        <w:rPr>
          <w:sz w:val="24"/>
          <w:szCs w:val="24"/>
          <w:highlight w:val="yellow"/>
        </w:rPr>
      </w:pPr>
      <w:proofErr w:type="spellStart"/>
      <w:r>
        <w:rPr>
          <w:b/>
          <w:sz w:val="24"/>
          <w:szCs w:val="24"/>
        </w:rPr>
        <w:t>Inc</w:t>
      </w:r>
      <w:r>
        <w:rPr>
          <w:b/>
          <w:sz w:val="24"/>
          <w:szCs w:val="24"/>
        </w:rPr>
        <w:t>lusiviteit</w:t>
      </w:r>
      <w:proofErr w:type="spellEnd"/>
      <w:r>
        <w:rPr>
          <w:sz w:val="24"/>
          <w:szCs w:val="24"/>
        </w:rPr>
        <w:t>: toestand waarbij er geen sprake is van uitsluiting, vaak vanuit de gedachte dat iedereen gelijkwaardig is en gelijke rechten heeft;</w:t>
      </w:r>
    </w:p>
    <w:p w14:paraId="7737AFAD" w14:textId="77777777" w:rsidR="00651E7F" w:rsidRDefault="00651E7F">
      <w:pPr>
        <w:pBdr>
          <w:top w:val="nil"/>
          <w:left w:val="nil"/>
          <w:bottom w:val="nil"/>
          <w:right w:val="nil"/>
          <w:between w:val="nil"/>
        </w:pBdr>
        <w:spacing w:before="1" w:line="276" w:lineRule="auto"/>
        <w:ind w:right="-75"/>
        <w:jc w:val="both"/>
        <w:rPr>
          <w:sz w:val="24"/>
          <w:szCs w:val="24"/>
          <w:highlight w:val="yellow"/>
        </w:rPr>
      </w:pPr>
    </w:p>
    <w:p w14:paraId="2E5B79FB" w14:textId="77777777" w:rsidR="00651E7F" w:rsidRDefault="008040AA">
      <w:pPr>
        <w:spacing w:line="276" w:lineRule="auto"/>
        <w:jc w:val="both"/>
        <w:rPr>
          <w:sz w:val="24"/>
          <w:szCs w:val="24"/>
        </w:rPr>
        <w:sectPr w:rsidR="00651E7F">
          <w:footerReference w:type="default" r:id="rId12"/>
          <w:footerReference w:type="first" r:id="rId13"/>
          <w:pgSz w:w="12240" w:h="15840"/>
          <w:pgMar w:top="1380" w:right="1240" w:bottom="1000" w:left="1440" w:header="0" w:footer="804" w:gutter="0"/>
          <w:pgNumType w:start="0"/>
          <w:cols w:space="708"/>
          <w:titlePg/>
        </w:sectPr>
      </w:pPr>
      <w:r>
        <w:rPr>
          <w:b/>
          <w:sz w:val="24"/>
          <w:szCs w:val="24"/>
        </w:rPr>
        <w:t>Huishoudelijk reglement (HR)</w:t>
      </w:r>
      <w:r>
        <w:rPr>
          <w:sz w:val="24"/>
          <w:szCs w:val="24"/>
        </w:rPr>
        <w:t>: Een huishoudelijk reglement is een verzameling van regels bij verenigingen. Deze regels ondersteunen de statuten en concretiseren de werking van de vereniging.</w:t>
      </w:r>
    </w:p>
    <w:p w14:paraId="06636F06" w14:textId="77777777" w:rsidR="00651E7F" w:rsidRDefault="008040AA">
      <w:pPr>
        <w:pStyle w:val="Kop1"/>
        <w:ind w:right="15"/>
      </w:pPr>
      <w:bookmarkStart w:id="25" w:name="_heading=h.30j0zll" w:colFirst="0" w:colLast="0"/>
      <w:bookmarkEnd w:id="25"/>
      <w:r>
        <w:lastRenderedPageBreak/>
        <w:t xml:space="preserve">Respect, omgang, toegankelijkheid en </w:t>
      </w:r>
      <w:proofErr w:type="spellStart"/>
      <w:r>
        <w:t>inclusiviteit</w:t>
      </w:r>
      <w:proofErr w:type="spellEnd"/>
    </w:p>
    <w:p w14:paraId="2FA6EEAE" w14:textId="77777777" w:rsidR="00651E7F" w:rsidRDefault="008040AA">
      <w:pPr>
        <w:pBdr>
          <w:top w:val="nil"/>
          <w:left w:val="nil"/>
          <w:bottom w:val="nil"/>
          <w:right w:val="nil"/>
          <w:between w:val="nil"/>
        </w:pBdr>
        <w:spacing w:before="189"/>
        <w:ind w:right="15"/>
        <w:jc w:val="both"/>
        <w:rPr>
          <w:color w:val="000000"/>
          <w:sz w:val="24"/>
          <w:szCs w:val="24"/>
        </w:rPr>
      </w:pPr>
      <w:r>
        <w:rPr>
          <w:color w:val="000000"/>
          <w:sz w:val="24"/>
          <w:szCs w:val="24"/>
        </w:rPr>
        <w:t xml:space="preserve">Bij AEGEE-Utrecht streven we naar respect, </w:t>
      </w:r>
      <w:r>
        <w:rPr>
          <w:color w:val="000000"/>
          <w:sz w:val="24"/>
          <w:szCs w:val="24"/>
        </w:rPr>
        <w:t xml:space="preserve">toegankelijkheid en </w:t>
      </w:r>
      <w:proofErr w:type="spellStart"/>
      <w:r>
        <w:rPr>
          <w:color w:val="000000"/>
          <w:sz w:val="24"/>
          <w:szCs w:val="24"/>
        </w:rPr>
        <w:t>inclusiviteit</w:t>
      </w:r>
      <w:proofErr w:type="spellEnd"/>
      <w:r>
        <w:rPr>
          <w:color w:val="000000"/>
          <w:sz w:val="24"/>
          <w:szCs w:val="24"/>
        </w:rPr>
        <w:t>.</w:t>
      </w:r>
    </w:p>
    <w:p w14:paraId="321F5736" w14:textId="77777777" w:rsidR="00651E7F" w:rsidRDefault="00651E7F">
      <w:pPr>
        <w:pBdr>
          <w:top w:val="nil"/>
          <w:left w:val="nil"/>
          <w:bottom w:val="nil"/>
          <w:right w:val="nil"/>
          <w:between w:val="nil"/>
        </w:pBdr>
        <w:spacing w:before="6"/>
        <w:ind w:right="15"/>
        <w:rPr>
          <w:color w:val="000000"/>
          <w:sz w:val="30"/>
          <w:szCs w:val="30"/>
        </w:rPr>
      </w:pPr>
    </w:p>
    <w:p w14:paraId="77618FD3" w14:textId="77777777" w:rsidR="00651E7F" w:rsidRDefault="008040AA">
      <w:pPr>
        <w:pBdr>
          <w:top w:val="nil"/>
          <w:left w:val="nil"/>
          <w:bottom w:val="nil"/>
          <w:right w:val="nil"/>
          <w:between w:val="nil"/>
        </w:pBdr>
        <w:spacing w:before="1"/>
        <w:ind w:right="15"/>
        <w:jc w:val="both"/>
        <w:rPr>
          <w:color w:val="000000"/>
          <w:sz w:val="24"/>
          <w:szCs w:val="24"/>
        </w:rPr>
      </w:pPr>
      <w:r>
        <w:rPr>
          <w:color w:val="000000"/>
          <w:sz w:val="24"/>
          <w:szCs w:val="24"/>
        </w:rPr>
        <w:t>Leden houden zich aan de volgende uitgangspunten:</w:t>
      </w:r>
    </w:p>
    <w:p w14:paraId="74D7905A" w14:textId="77777777" w:rsidR="00651E7F" w:rsidRDefault="008040AA">
      <w:pPr>
        <w:numPr>
          <w:ilvl w:val="0"/>
          <w:numId w:val="2"/>
        </w:numPr>
        <w:pBdr>
          <w:top w:val="nil"/>
          <w:left w:val="nil"/>
          <w:bottom w:val="nil"/>
          <w:right w:val="nil"/>
          <w:between w:val="nil"/>
        </w:pBdr>
        <w:tabs>
          <w:tab w:val="left" w:pos="840"/>
        </w:tabs>
        <w:spacing w:before="38" w:line="276" w:lineRule="auto"/>
        <w:ind w:right="15"/>
        <w:jc w:val="both"/>
        <w:rPr>
          <w:sz w:val="24"/>
          <w:szCs w:val="24"/>
        </w:rPr>
      </w:pPr>
      <w:r>
        <w:rPr>
          <w:color w:val="000000"/>
          <w:sz w:val="24"/>
          <w:szCs w:val="24"/>
        </w:rPr>
        <w:t xml:space="preserve">AEGEE-Utrecht is een open vereniging waarin iedereen welkom is. Alle leden dienen met respect behandeld te worden en leden </w:t>
      </w:r>
      <w:r>
        <w:rPr>
          <w:sz w:val="24"/>
          <w:szCs w:val="24"/>
        </w:rPr>
        <w:t>worden geacht</w:t>
      </w:r>
      <w:r>
        <w:rPr>
          <w:color w:val="000000"/>
          <w:sz w:val="24"/>
          <w:szCs w:val="24"/>
        </w:rPr>
        <w:t xml:space="preserve"> elkaar in hun waarde laten.</w:t>
      </w:r>
    </w:p>
    <w:p w14:paraId="0CC9D2E5" w14:textId="77777777" w:rsidR="00651E7F" w:rsidRDefault="008040AA">
      <w:pPr>
        <w:numPr>
          <w:ilvl w:val="0"/>
          <w:numId w:val="2"/>
        </w:numPr>
        <w:pBdr>
          <w:top w:val="nil"/>
          <w:left w:val="nil"/>
          <w:bottom w:val="nil"/>
          <w:right w:val="nil"/>
          <w:between w:val="nil"/>
        </w:pBdr>
        <w:tabs>
          <w:tab w:val="left" w:pos="840"/>
        </w:tabs>
        <w:ind w:right="15"/>
        <w:jc w:val="both"/>
        <w:rPr>
          <w:sz w:val="24"/>
          <w:szCs w:val="24"/>
        </w:rPr>
      </w:pPr>
      <w:r>
        <w:rPr>
          <w:color w:val="000000"/>
          <w:sz w:val="24"/>
          <w:szCs w:val="24"/>
        </w:rPr>
        <w:t>Discriminatie is niet toegestaa</w:t>
      </w:r>
      <w:r>
        <w:rPr>
          <w:sz w:val="24"/>
          <w:szCs w:val="24"/>
        </w:rPr>
        <w:t>n.</w:t>
      </w:r>
    </w:p>
    <w:p w14:paraId="35AC5AF5" w14:textId="77777777" w:rsidR="00651E7F" w:rsidRDefault="008040AA">
      <w:pPr>
        <w:numPr>
          <w:ilvl w:val="0"/>
          <w:numId w:val="2"/>
        </w:numPr>
        <w:pBdr>
          <w:top w:val="nil"/>
          <w:left w:val="nil"/>
          <w:bottom w:val="nil"/>
          <w:right w:val="nil"/>
          <w:between w:val="nil"/>
        </w:pBdr>
        <w:tabs>
          <w:tab w:val="left" w:pos="840"/>
        </w:tabs>
        <w:spacing w:line="276" w:lineRule="auto"/>
        <w:ind w:right="15"/>
        <w:jc w:val="both"/>
        <w:rPr>
          <w:color w:val="000000"/>
          <w:sz w:val="24"/>
          <w:szCs w:val="24"/>
        </w:rPr>
      </w:pPr>
      <w:r>
        <w:rPr>
          <w:color w:val="000000"/>
          <w:sz w:val="24"/>
          <w:szCs w:val="24"/>
        </w:rPr>
        <w:t>Bij AEGEE-Utrecht kijken we om naar elkaar en spreken we elkaar aan op ongewenst gedrag.</w:t>
      </w:r>
    </w:p>
    <w:p w14:paraId="302A3296" w14:textId="77777777" w:rsidR="00651E7F" w:rsidRDefault="00651E7F">
      <w:pPr>
        <w:pBdr>
          <w:top w:val="nil"/>
          <w:left w:val="nil"/>
          <w:bottom w:val="nil"/>
          <w:right w:val="nil"/>
          <w:between w:val="nil"/>
        </w:pBdr>
        <w:ind w:right="15"/>
        <w:rPr>
          <w:color w:val="000000"/>
          <w:sz w:val="24"/>
          <w:szCs w:val="24"/>
        </w:rPr>
      </w:pPr>
    </w:p>
    <w:p w14:paraId="5DE36634" w14:textId="77777777" w:rsidR="00651E7F" w:rsidRDefault="00651E7F">
      <w:pPr>
        <w:pBdr>
          <w:top w:val="nil"/>
          <w:left w:val="nil"/>
          <w:bottom w:val="nil"/>
          <w:right w:val="nil"/>
          <w:between w:val="nil"/>
        </w:pBdr>
        <w:ind w:right="15"/>
        <w:rPr>
          <w:color w:val="000000"/>
          <w:sz w:val="24"/>
          <w:szCs w:val="24"/>
        </w:rPr>
      </w:pPr>
    </w:p>
    <w:p w14:paraId="77D4BE31" w14:textId="77777777" w:rsidR="00651E7F" w:rsidRDefault="008040AA">
      <w:pPr>
        <w:pStyle w:val="Kop1"/>
        <w:spacing w:before="139"/>
        <w:ind w:right="15"/>
      </w:pPr>
      <w:bookmarkStart w:id="26" w:name="_heading=h.1fob9te" w:colFirst="0" w:colLast="0"/>
      <w:bookmarkEnd w:id="26"/>
      <w:r>
        <w:t>Alcoholbeleid</w:t>
      </w:r>
    </w:p>
    <w:p w14:paraId="37914DD2" w14:textId="77777777" w:rsidR="00651E7F" w:rsidRDefault="008040AA">
      <w:pPr>
        <w:pBdr>
          <w:top w:val="nil"/>
          <w:left w:val="nil"/>
          <w:bottom w:val="nil"/>
          <w:right w:val="nil"/>
          <w:between w:val="nil"/>
        </w:pBdr>
        <w:spacing w:before="189" w:line="276" w:lineRule="auto"/>
        <w:ind w:right="15"/>
        <w:jc w:val="both"/>
        <w:rPr>
          <w:color w:val="000000"/>
          <w:sz w:val="24"/>
          <w:szCs w:val="24"/>
        </w:rPr>
      </w:pPr>
      <w:r>
        <w:rPr>
          <w:color w:val="000000"/>
          <w:sz w:val="24"/>
          <w:szCs w:val="24"/>
        </w:rPr>
        <w:t xml:space="preserve">AEGEE-Utrecht is een </w:t>
      </w:r>
      <w:r>
        <w:rPr>
          <w:sz w:val="24"/>
          <w:szCs w:val="24"/>
        </w:rPr>
        <w:t>gezelligheidsvereniging</w:t>
      </w:r>
      <w:r>
        <w:rPr>
          <w:color w:val="000000"/>
          <w:sz w:val="24"/>
          <w:szCs w:val="24"/>
        </w:rPr>
        <w:t xml:space="preserve"> waar alcohol mag worden geschonken en gedronken, mits dit verantwoordelijk wordt gedaan.</w:t>
      </w:r>
    </w:p>
    <w:p w14:paraId="5C633A0B" w14:textId="77777777" w:rsidR="00651E7F" w:rsidRDefault="00651E7F">
      <w:pPr>
        <w:pBdr>
          <w:top w:val="nil"/>
          <w:left w:val="nil"/>
          <w:bottom w:val="nil"/>
          <w:right w:val="nil"/>
          <w:between w:val="nil"/>
        </w:pBdr>
        <w:spacing w:before="4"/>
        <w:ind w:right="15"/>
        <w:rPr>
          <w:color w:val="000000"/>
          <w:sz w:val="24"/>
          <w:szCs w:val="24"/>
        </w:rPr>
      </w:pPr>
    </w:p>
    <w:p w14:paraId="65B6A025" w14:textId="77777777" w:rsidR="00651E7F" w:rsidRDefault="008040AA">
      <w:pPr>
        <w:pBdr>
          <w:top w:val="nil"/>
          <w:left w:val="nil"/>
          <w:bottom w:val="nil"/>
          <w:right w:val="nil"/>
          <w:between w:val="nil"/>
        </w:pBdr>
        <w:ind w:right="15"/>
        <w:jc w:val="both"/>
        <w:rPr>
          <w:color w:val="000000"/>
          <w:sz w:val="24"/>
          <w:szCs w:val="24"/>
        </w:rPr>
      </w:pPr>
      <w:r>
        <w:rPr>
          <w:color w:val="000000"/>
          <w:sz w:val="24"/>
          <w:szCs w:val="24"/>
        </w:rPr>
        <w:t>Leden houden zich aan de volgende regels:</w:t>
      </w:r>
    </w:p>
    <w:p w14:paraId="2A2A97B7" w14:textId="77777777" w:rsidR="00651E7F" w:rsidRDefault="008040AA">
      <w:pPr>
        <w:numPr>
          <w:ilvl w:val="0"/>
          <w:numId w:val="1"/>
        </w:numPr>
        <w:pBdr>
          <w:top w:val="nil"/>
          <w:left w:val="nil"/>
          <w:bottom w:val="nil"/>
          <w:right w:val="nil"/>
          <w:between w:val="nil"/>
        </w:pBdr>
        <w:tabs>
          <w:tab w:val="left" w:pos="840"/>
        </w:tabs>
        <w:spacing w:before="38" w:line="276" w:lineRule="auto"/>
        <w:ind w:right="15"/>
        <w:jc w:val="both"/>
        <w:rPr>
          <w:sz w:val="24"/>
          <w:szCs w:val="24"/>
        </w:rPr>
      </w:pPr>
      <w:r>
        <w:rPr>
          <w:color w:val="000000"/>
          <w:sz w:val="24"/>
          <w:szCs w:val="24"/>
        </w:rPr>
        <w:t xml:space="preserve">Het nuttigen van alcohol is toegestaan voor leden boven de 18 jaar, zolang het lid </w:t>
      </w:r>
      <w:r>
        <w:rPr>
          <w:sz w:val="24"/>
          <w:szCs w:val="24"/>
        </w:rPr>
        <w:t xml:space="preserve"> </w:t>
      </w:r>
      <w:r>
        <w:rPr>
          <w:color w:val="000000"/>
          <w:sz w:val="24"/>
          <w:szCs w:val="24"/>
        </w:rPr>
        <w:t>geen</w:t>
      </w:r>
      <w:r>
        <w:rPr>
          <w:sz w:val="24"/>
          <w:szCs w:val="24"/>
        </w:rPr>
        <w:t xml:space="preserve"> ongewenst</w:t>
      </w:r>
      <w:r>
        <w:rPr>
          <w:color w:val="000000"/>
          <w:sz w:val="24"/>
          <w:szCs w:val="24"/>
        </w:rPr>
        <w:t xml:space="preserve"> gedrag vertoont;</w:t>
      </w:r>
    </w:p>
    <w:p w14:paraId="3F0B0D04" w14:textId="77777777" w:rsidR="00651E7F" w:rsidRDefault="008040AA">
      <w:pPr>
        <w:numPr>
          <w:ilvl w:val="0"/>
          <w:numId w:val="1"/>
        </w:numPr>
        <w:pBdr>
          <w:top w:val="nil"/>
          <w:left w:val="nil"/>
          <w:bottom w:val="nil"/>
          <w:right w:val="nil"/>
          <w:between w:val="nil"/>
        </w:pBdr>
        <w:tabs>
          <w:tab w:val="left" w:pos="840"/>
        </w:tabs>
        <w:ind w:right="15"/>
        <w:jc w:val="both"/>
        <w:rPr>
          <w:sz w:val="24"/>
          <w:szCs w:val="24"/>
        </w:rPr>
      </w:pPr>
      <w:r>
        <w:rPr>
          <w:color w:val="000000"/>
          <w:sz w:val="24"/>
          <w:szCs w:val="24"/>
        </w:rPr>
        <w:t>Bij elke activiteit van AEGEE-Utrecht worden ook alcoholvrije consumpties</w:t>
      </w:r>
      <w:r>
        <w:rPr>
          <w:sz w:val="24"/>
          <w:szCs w:val="24"/>
        </w:rPr>
        <w:t xml:space="preserve"> </w:t>
      </w:r>
      <w:r>
        <w:rPr>
          <w:sz w:val="24"/>
          <w:szCs w:val="24"/>
        </w:rPr>
        <w:tab/>
        <w:t xml:space="preserve"> </w:t>
      </w:r>
      <w:r>
        <w:rPr>
          <w:color w:val="000000"/>
          <w:sz w:val="24"/>
          <w:szCs w:val="24"/>
        </w:rPr>
        <w:t>aangeboden;</w:t>
      </w:r>
    </w:p>
    <w:p w14:paraId="25FF1B83" w14:textId="77777777" w:rsidR="00651E7F" w:rsidRDefault="008040AA">
      <w:pPr>
        <w:numPr>
          <w:ilvl w:val="0"/>
          <w:numId w:val="1"/>
        </w:numPr>
        <w:pBdr>
          <w:top w:val="nil"/>
          <w:left w:val="nil"/>
          <w:bottom w:val="nil"/>
          <w:right w:val="nil"/>
          <w:between w:val="nil"/>
        </w:pBdr>
        <w:tabs>
          <w:tab w:val="left" w:pos="840"/>
        </w:tabs>
        <w:spacing w:line="276" w:lineRule="auto"/>
        <w:ind w:right="15"/>
        <w:jc w:val="both"/>
        <w:rPr>
          <w:sz w:val="24"/>
          <w:szCs w:val="24"/>
        </w:rPr>
      </w:pPr>
      <w:r>
        <w:rPr>
          <w:color w:val="000000"/>
          <w:sz w:val="24"/>
          <w:szCs w:val="24"/>
        </w:rPr>
        <w:t>Het is bij wet niet toegestaan om aan leden onder de</w:t>
      </w:r>
      <w:r>
        <w:rPr>
          <w:color w:val="000000"/>
          <w:sz w:val="24"/>
          <w:szCs w:val="24"/>
        </w:rPr>
        <w:t xml:space="preserve"> 18 jaar alcohol te verstrekken</w:t>
      </w:r>
      <w:r>
        <w:rPr>
          <w:sz w:val="24"/>
          <w:szCs w:val="24"/>
        </w:rPr>
        <w:t>;</w:t>
      </w:r>
    </w:p>
    <w:p w14:paraId="46CF27E3" w14:textId="77777777" w:rsidR="00651E7F" w:rsidRDefault="008040AA">
      <w:pPr>
        <w:numPr>
          <w:ilvl w:val="0"/>
          <w:numId w:val="1"/>
        </w:numPr>
        <w:pBdr>
          <w:top w:val="nil"/>
          <w:left w:val="nil"/>
          <w:bottom w:val="nil"/>
          <w:right w:val="nil"/>
          <w:between w:val="nil"/>
        </w:pBdr>
        <w:tabs>
          <w:tab w:val="left" w:pos="840"/>
        </w:tabs>
        <w:ind w:right="15"/>
        <w:jc w:val="both"/>
        <w:rPr>
          <w:sz w:val="24"/>
          <w:szCs w:val="24"/>
        </w:rPr>
      </w:pPr>
      <w:r>
        <w:rPr>
          <w:color w:val="000000"/>
          <w:sz w:val="24"/>
          <w:szCs w:val="24"/>
        </w:rPr>
        <w:t xml:space="preserve">Leden worden niet </w:t>
      </w:r>
      <w:r>
        <w:rPr>
          <w:sz w:val="24"/>
          <w:szCs w:val="24"/>
        </w:rPr>
        <w:t>onder druk gezet</w:t>
      </w:r>
      <w:r>
        <w:rPr>
          <w:color w:val="000000"/>
          <w:sz w:val="24"/>
          <w:szCs w:val="24"/>
        </w:rPr>
        <w:t xml:space="preserve"> om alcohol te nuttigen. Bij activiteiten met een borrelkarakter </w:t>
      </w:r>
      <w:r>
        <w:rPr>
          <w:sz w:val="24"/>
          <w:szCs w:val="24"/>
        </w:rPr>
        <w:t>hoort</w:t>
      </w:r>
      <w:r>
        <w:rPr>
          <w:color w:val="000000"/>
          <w:sz w:val="24"/>
          <w:szCs w:val="24"/>
        </w:rPr>
        <w:t xml:space="preserve"> duidelijk aangegeven te worden dat de mogelijkheid tot het </w:t>
      </w:r>
      <w:r>
        <w:rPr>
          <w:color w:val="000000"/>
          <w:sz w:val="24"/>
          <w:szCs w:val="24"/>
        </w:rPr>
        <w:tab/>
        <w:t>weigeren van alcohol er is;</w:t>
      </w:r>
    </w:p>
    <w:p w14:paraId="143A0B41" w14:textId="77777777" w:rsidR="00651E7F" w:rsidRDefault="008040AA">
      <w:pPr>
        <w:numPr>
          <w:ilvl w:val="0"/>
          <w:numId w:val="1"/>
        </w:numPr>
        <w:pBdr>
          <w:top w:val="nil"/>
          <w:left w:val="nil"/>
          <w:bottom w:val="nil"/>
          <w:right w:val="nil"/>
          <w:between w:val="nil"/>
        </w:pBdr>
        <w:tabs>
          <w:tab w:val="left" w:pos="840"/>
        </w:tabs>
        <w:spacing w:line="276" w:lineRule="auto"/>
        <w:ind w:right="15"/>
        <w:jc w:val="both"/>
        <w:rPr>
          <w:sz w:val="24"/>
          <w:szCs w:val="24"/>
        </w:rPr>
      </w:pPr>
      <w:r>
        <w:rPr>
          <w:color w:val="000000"/>
          <w:sz w:val="24"/>
          <w:szCs w:val="24"/>
        </w:rPr>
        <w:t>Het is niet toegestaan om alco</w:t>
      </w:r>
      <w:r>
        <w:rPr>
          <w:color w:val="000000"/>
          <w:sz w:val="24"/>
          <w:szCs w:val="24"/>
        </w:rPr>
        <w:t xml:space="preserve">hol te </w:t>
      </w:r>
      <w:r>
        <w:rPr>
          <w:sz w:val="24"/>
          <w:szCs w:val="24"/>
        </w:rPr>
        <w:t xml:space="preserve">verstrekken </w:t>
      </w:r>
      <w:r>
        <w:rPr>
          <w:color w:val="000000"/>
          <w:sz w:val="24"/>
          <w:szCs w:val="24"/>
        </w:rPr>
        <w:t>aan leden die duidelijk te veel</w:t>
      </w:r>
      <w:r>
        <w:rPr>
          <w:sz w:val="24"/>
          <w:szCs w:val="24"/>
        </w:rPr>
        <w:t xml:space="preserve"> </w:t>
      </w:r>
      <w:r>
        <w:rPr>
          <w:color w:val="000000"/>
          <w:sz w:val="24"/>
          <w:szCs w:val="24"/>
        </w:rPr>
        <w:t>hebben genuttigd. Vrijwilligers achter de bar/barcommissieleden behouden zich het recht om leden die te veel gedronken</w:t>
      </w:r>
      <w:r>
        <w:rPr>
          <w:sz w:val="24"/>
          <w:szCs w:val="24"/>
        </w:rPr>
        <w:t xml:space="preserve"> geen alcohol meer te verstrekken, zij beschikken over een Instructie Verantwoord Alcoh</w:t>
      </w:r>
      <w:r>
        <w:rPr>
          <w:sz w:val="24"/>
          <w:szCs w:val="24"/>
        </w:rPr>
        <w:t>ol schenken (IVA) certificaat.</w:t>
      </w:r>
    </w:p>
    <w:p w14:paraId="11CE83A6" w14:textId="77777777" w:rsidR="00651E7F" w:rsidRDefault="008040AA">
      <w:pPr>
        <w:numPr>
          <w:ilvl w:val="0"/>
          <w:numId w:val="1"/>
        </w:numPr>
        <w:pBdr>
          <w:top w:val="nil"/>
          <w:left w:val="nil"/>
          <w:bottom w:val="nil"/>
          <w:right w:val="nil"/>
          <w:between w:val="nil"/>
        </w:pBdr>
        <w:tabs>
          <w:tab w:val="left" w:pos="840"/>
        </w:tabs>
        <w:spacing w:line="276" w:lineRule="auto"/>
        <w:ind w:right="15"/>
        <w:jc w:val="both"/>
        <w:rPr>
          <w:sz w:val="24"/>
          <w:szCs w:val="24"/>
        </w:rPr>
      </w:pPr>
      <w:r>
        <w:rPr>
          <w:color w:val="000000"/>
          <w:sz w:val="24"/>
          <w:szCs w:val="24"/>
        </w:rPr>
        <w:t>Het is verboden om alcohol mee te nemen naar een door</w:t>
      </w:r>
      <w:r>
        <w:rPr>
          <w:sz w:val="24"/>
          <w:szCs w:val="24"/>
        </w:rPr>
        <w:t xml:space="preserve"> </w:t>
      </w:r>
      <w:r>
        <w:rPr>
          <w:color w:val="000000"/>
          <w:sz w:val="24"/>
          <w:szCs w:val="24"/>
        </w:rPr>
        <w:t xml:space="preserve">AEGEE-Utrecht </w:t>
      </w:r>
      <w:r>
        <w:rPr>
          <w:sz w:val="24"/>
          <w:szCs w:val="24"/>
        </w:rPr>
        <w:t>georganiseerde activiteit</w:t>
      </w:r>
      <w:r>
        <w:rPr>
          <w:color w:val="000000"/>
          <w:sz w:val="24"/>
          <w:szCs w:val="24"/>
        </w:rPr>
        <w:t>, tenzij anders is aangegeven.</w:t>
      </w:r>
    </w:p>
    <w:p w14:paraId="3A9D3246" w14:textId="77777777" w:rsidR="00651E7F" w:rsidRDefault="00651E7F">
      <w:pPr>
        <w:pBdr>
          <w:top w:val="nil"/>
          <w:left w:val="nil"/>
          <w:bottom w:val="nil"/>
          <w:right w:val="nil"/>
          <w:between w:val="nil"/>
        </w:pBdr>
        <w:ind w:right="15"/>
        <w:rPr>
          <w:color w:val="000000"/>
          <w:sz w:val="24"/>
          <w:szCs w:val="24"/>
        </w:rPr>
      </w:pPr>
    </w:p>
    <w:p w14:paraId="3B9E7F65" w14:textId="77777777" w:rsidR="00651E7F" w:rsidRDefault="00651E7F">
      <w:pPr>
        <w:pStyle w:val="Kop1"/>
        <w:spacing w:before="154"/>
        <w:ind w:right="15"/>
      </w:pPr>
      <w:bookmarkStart w:id="27" w:name="_heading=h.3znysh7" w:colFirst="0" w:colLast="0"/>
      <w:bookmarkEnd w:id="27"/>
    </w:p>
    <w:p w14:paraId="4A8A28F9" w14:textId="77777777" w:rsidR="00651E7F" w:rsidRDefault="00651E7F">
      <w:pPr>
        <w:pStyle w:val="Kop1"/>
        <w:spacing w:before="154"/>
        <w:ind w:right="15"/>
      </w:pPr>
      <w:bookmarkStart w:id="28" w:name="_heading=h.z48o9rv0pxh9" w:colFirst="0" w:colLast="0"/>
      <w:bookmarkEnd w:id="28"/>
    </w:p>
    <w:p w14:paraId="3152A5C9" w14:textId="77777777" w:rsidR="00651E7F" w:rsidRDefault="00651E7F">
      <w:pPr>
        <w:pStyle w:val="Kop1"/>
        <w:spacing w:before="154"/>
        <w:ind w:right="15"/>
      </w:pPr>
      <w:bookmarkStart w:id="29" w:name="_heading=h.7c0yj1tb0ljh" w:colFirst="0" w:colLast="0"/>
      <w:bookmarkEnd w:id="29"/>
    </w:p>
    <w:p w14:paraId="4AAED4E1" w14:textId="77777777" w:rsidR="00651E7F" w:rsidRDefault="00651E7F">
      <w:pPr>
        <w:pStyle w:val="Kop1"/>
        <w:spacing w:before="154"/>
        <w:ind w:right="15"/>
      </w:pPr>
      <w:bookmarkStart w:id="30" w:name="_heading=h.iwtvwk1n23yr" w:colFirst="0" w:colLast="0"/>
      <w:bookmarkEnd w:id="30"/>
    </w:p>
    <w:p w14:paraId="302992CE" w14:textId="77777777" w:rsidR="00651E7F" w:rsidRDefault="008040AA">
      <w:pPr>
        <w:pStyle w:val="Kop1"/>
        <w:spacing w:before="154"/>
        <w:ind w:right="15"/>
      </w:pPr>
      <w:bookmarkStart w:id="31" w:name="_heading=h.stzfifugtrpe" w:colFirst="0" w:colLast="0"/>
      <w:bookmarkEnd w:id="31"/>
      <w:r>
        <w:lastRenderedPageBreak/>
        <w:t>S</w:t>
      </w:r>
      <w:r>
        <w:t>eksueel overschrijdend gedrag</w:t>
      </w:r>
    </w:p>
    <w:p w14:paraId="45F1C539" w14:textId="77777777" w:rsidR="00651E7F" w:rsidRDefault="008040AA">
      <w:pPr>
        <w:pBdr>
          <w:top w:val="nil"/>
          <w:left w:val="nil"/>
          <w:bottom w:val="nil"/>
          <w:right w:val="nil"/>
          <w:between w:val="nil"/>
        </w:pBdr>
        <w:spacing w:before="189" w:line="276" w:lineRule="auto"/>
        <w:ind w:right="15"/>
        <w:jc w:val="both"/>
        <w:rPr>
          <w:color w:val="000000"/>
          <w:sz w:val="24"/>
          <w:szCs w:val="24"/>
        </w:rPr>
      </w:pPr>
      <w:r>
        <w:rPr>
          <w:color w:val="000000"/>
          <w:sz w:val="24"/>
          <w:szCs w:val="24"/>
        </w:rPr>
        <w:t xml:space="preserve">AEGEE-Utrecht streeft ernaar een veilige plek te zijn, waarin het normaal is om consent te vragen of te checken: </w:t>
      </w:r>
      <w:r>
        <w:rPr>
          <w:sz w:val="24"/>
          <w:szCs w:val="24"/>
        </w:rPr>
        <w:t>‘</w:t>
      </w:r>
      <w:r>
        <w:rPr>
          <w:color w:val="000000"/>
          <w:sz w:val="24"/>
          <w:szCs w:val="24"/>
        </w:rPr>
        <w:t>ben je oké?</w:t>
      </w:r>
      <w:r>
        <w:rPr>
          <w:sz w:val="24"/>
          <w:szCs w:val="24"/>
        </w:rPr>
        <w:t>’</w:t>
      </w:r>
    </w:p>
    <w:p w14:paraId="6727F41F" w14:textId="77777777" w:rsidR="00651E7F" w:rsidRDefault="00651E7F">
      <w:pPr>
        <w:pBdr>
          <w:top w:val="nil"/>
          <w:left w:val="nil"/>
          <w:bottom w:val="nil"/>
          <w:right w:val="nil"/>
          <w:between w:val="nil"/>
        </w:pBdr>
        <w:spacing w:before="3"/>
        <w:ind w:right="15"/>
        <w:rPr>
          <w:color w:val="000000"/>
          <w:sz w:val="24"/>
          <w:szCs w:val="24"/>
        </w:rPr>
      </w:pPr>
    </w:p>
    <w:p w14:paraId="02CD2FFE" w14:textId="77777777" w:rsidR="00651E7F" w:rsidRDefault="008040AA">
      <w:pPr>
        <w:pBdr>
          <w:top w:val="nil"/>
          <w:left w:val="nil"/>
          <w:bottom w:val="nil"/>
          <w:right w:val="nil"/>
          <w:between w:val="nil"/>
        </w:pBdr>
        <w:ind w:right="15"/>
        <w:jc w:val="both"/>
        <w:rPr>
          <w:color w:val="000000"/>
          <w:sz w:val="24"/>
          <w:szCs w:val="24"/>
        </w:rPr>
      </w:pPr>
      <w:r>
        <w:rPr>
          <w:color w:val="000000"/>
          <w:sz w:val="24"/>
          <w:szCs w:val="24"/>
        </w:rPr>
        <w:t>Leden houden zich aan de volgende regel:</w:t>
      </w:r>
    </w:p>
    <w:p w14:paraId="14B6D7E0" w14:textId="77777777" w:rsidR="00651E7F" w:rsidRDefault="008040AA">
      <w:pPr>
        <w:numPr>
          <w:ilvl w:val="0"/>
          <w:numId w:val="4"/>
        </w:numPr>
        <w:pBdr>
          <w:top w:val="nil"/>
          <w:left w:val="nil"/>
          <w:bottom w:val="nil"/>
          <w:right w:val="nil"/>
          <w:between w:val="nil"/>
        </w:pBdr>
        <w:spacing w:before="38" w:line="276" w:lineRule="auto"/>
        <w:ind w:right="15"/>
        <w:jc w:val="both"/>
        <w:rPr>
          <w:color w:val="000000"/>
          <w:sz w:val="24"/>
          <w:szCs w:val="24"/>
        </w:rPr>
      </w:pPr>
      <w:r>
        <w:rPr>
          <w:color w:val="000000"/>
          <w:sz w:val="24"/>
          <w:szCs w:val="24"/>
        </w:rPr>
        <w:t>Seksueel overschrijdend gedrag wordt niet getolereerd binnen AEGEE-Utrecht. Elke vorm van seksuele intimidatie, hetzij verbaal, hetzij non-verbaal, hetzij fysiek, is niet toegestaan.</w:t>
      </w:r>
    </w:p>
    <w:p w14:paraId="4584737C" w14:textId="77777777" w:rsidR="00651E7F" w:rsidRDefault="00651E7F">
      <w:pPr>
        <w:pStyle w:val="Kop1"/>
        <w:ind w:right="15"/>
      </w:pPr>
      <w:bookmarkStart w:id="32" w:name="_heading=h.2et92p0" w:colFirst="0" w:colLast="0"/>
      <w:bookmarkEnd w:id="32"/>
    </w:p>
    <w:p w14:paraId="054F34FE" w14:textId="77777777" w:rsidR="00651E7F" w:rsidRDefault="008040AA">
      <w:pPr>
        <w:pStyle w:val="Kop1"/>
        <w:ind w:right="15"/>
      </w:pPr>
      <w:bookmarkStart w:id="33" w:name="_heading=h.5vrh6hgw4s6v" w:colFirst="0" w:colLast="0"/>
      <w:bookmarkEnd w:id="33"/>
      <w:r>
        <w:t>(Online) pesten en intimidatie</w:t>
      </w:r>
    </w:p>
    <w:p w14:paraId="4AB098B0" w14:textId="77777777" w:rsidR="00651E7F" w:rsidRDefault="00651E7F">
      <w:pPr>
        <w:pBdr>
          <w:top w:val="nil"/>
          <w:left w:val="nil"/>
          <w:bottom w:val="nil"/>
          <w:right w:val="nil"/>
          <w:between w:val="nil"/>
        </w:pBdr>
        <w:spacing w:before="6"/>
        <w:ind w:right="15"/>
        <w:rPr>
          <w:color w:val="000000"/>
        </w:rPr>
      </w:pPr>
    </w:p>
    <w:p w14:paraId="73DE7C6A" w14:textId="77777777" w:rsidR="00651E7F" w:rsidRDefault="008040AA">
      <w:pPr>
        <w:pBdr>
          <w:top w:val="nil"/>
          <w:left w:val="nil"/>
          <w:bottom w:val="nil"/>
          <w:right w:val="nil"/>
          <w:between w:val="nil"/>
        </w:pBdr>
        <w:spacing w:before="6"/>
        <w:ind w:right="15"/>
        <w:rPr>
          <w:color w:val="000000"/>
          <w:sz w:val="24"/>
          <w:szCs w:val="24"/>
        </w:rPr>
      </w:pPr>
      <w:r>
        <w:rPr>
          <w:color w:val="000000"/>
          <w:sz w:val="24"/>
          <w:szCs w:val="24"/>
        </w:rPr>
        <w:t>Bij AEGEE-Utrecht streven wij naar een o</w:t>
      </w:r>
      <w:r>
        <w:rPr>
          <w:color w:val="000000"/>
          <w:sz w:val="24"/>
          <w:szCs w:val="24"/>
        </w:rPr>
        <w:t>mgeving waar</w:t>
      </w:r>
      <w:r>
        <w:rPr>
          <w:sz w:val="24"/>
          <w:szCs w:val="24"/>
        </w:rPr>
        <w:t xml:space="preserve"> niet gepest wordt</w:t>
      </w:r>
      <w:r>
        <w:rPr>
          <w:color w:val="000000"/>
          <w:sz w:val="24"/>
          <w:szCs w:val="24"/>
        </w:rPr>
        <w:t>.</w:t>
      </w:r>
    </w:p>
    <w:p w14:paraId="3957DE9A" w14:textId="77777777" w:rsidR="00651E7F" w:rsidRDefault="00651E7F">
      <w:pPr>
        <w:pBdr>
          <w:top w:val="nil"/>
          <w:left w:val="nil"/>
          <w:bottom w:val="nil"/>
          <w:right w:val="nil"/>
          <w:between w:val="nil"/>
        </w:pBdr>
        <w:spacing w:before="6"/>
        <w:ind w:right="15"/>
        <w:rPr>
          <w:color w:val="000000"/>
          <w:sz w:val="24"/>
          <w:szCs w:val="24"/>
        </w:rPr>
      </w:pPr>
    </w:p>
    <w:p w14:paraId="7B038997" w14:textId="77777777" w:rsidR="00651E7F" w:rsidRDefault="008040AA">
      <w:pPr>
        <w:pBdr>
          <w:top w:val="nil"/>
          <w:left w:val="nil"/>
          <w:bottom w:val="nil"/>
          <w:right w:val="nil"/>
          <w:between w:val="nil"/>
        </w:pBdr>
        <w:spacing w:before="1"/>
        <w:ind w:right="15"/>
        <w:jc w:val="both"/>
        <w:rPr>
          <w:color w:val="000000"/>
          <w:sz w:val="24"/>
          <w:szCs w:val="24"/>
        </w:rPr>
      </w:pPr>
      <w:r>
        <w:rPr>
          <w:color w:val="000000"/>
          <w:sz w:val="24"/>
          <w:szCs w:val="24"/>
        </w:rPr>
        <w:t>Leden houden zich aan de volgende regel:</w:t>
      </w:r>
    </w:p>
    <w:p w14:paraId="51C26947" w14:textId="77777777" w:rsidR="00651E7F" w:rsidRDefault="008040AA">
      <w:pPr>
        <w:numPr>
          <w:ilvl w:val="0"/>
          <w:numId w:val="8"/>
        </w:numPr>
        <w:pBdr>
          <w:top w:val="nil"/>
          <w:left w:val="nil"/>
          <w:bottom w:val="nil"/>
          <w:right w:val="nil"/>
          <w:between w:val="nil"/>
        </w:pBdr>
        <w:spacing w:before="38" w:line="276" w:lineRule="auto"/>
        <w:ind w:right="15"/>
        <w:jc w:val="both"/>
        <w:rPr>
          <w:sz w:val="24"/>
          <w:szCs w:val="24"/>
        </w:rPr>
      </w:pPr>
      <w:r>
        <w:rPr>
          <w:color w:val="000000"/>
          <w:sz w:val="24"/>
          <w:szCs w:val="24"/>
        </w:rPr>
        <w:t>Pesten wordt niet getolereerd binnen AEGEE-Utre</w:t>
      </w:r>
      <w:r>
        <w:rPr>
          <w:sz w:val="24"/>
          <w:szCs w:val="24"/>
        </w:rPr>
        <w:t>cht</w:t>
      </w:r>
      <w:r>
        <w:rPr>
          <w:color w:val="000000"/>
          <w:sz w:val="24"/>
          <w:szCs w:val="24"/>
        </w:rPr>
        <w:t>. Deze vorm van structurele intimidatie van één of meerdere leden tegen één of meerdere leden is zowel in een fysieke omgeving als een online omgeving niet toegestaan.</w:t>
      </w:r>
    </w:p>
    <w:p w14:paraId="2A4DB9B6" w14:textId="77777777" w:rsidR="00651E7F" w:rsidRDefault="008040AA">
      <w:pPr>
        <w:numPr>
          <w:ilvl w:val="0"/>
          <w:numId w:val="8"/>
        </w:numPr>
        <w:pBdr>
          <w:top w:val="nil"/>
          <w:left w:val="nil"/>
          <w:bottom w:val="nil"/>
          <w:right w:val="nil"/>
          <w:between w:val="nil"/>
        </w:pBdr>
        <w:spacing w:line="276" w:lineRule="auto"/>
        <w:ind w:right="15"/>
        <w:jc w:val="both"/>
        <w:rPr>
          <w:sz w:val="24"/>
          <w:szCs w:val="24"/>
        </w:rPr>
      </w:pPr>
      <w:r>
        <w:rPr>
          <w:sz w:val="24"/>
          <w:szCs w:val="24"/>
        </w:rPr>
        <w:t>Intimidatie in welke vorm dan ook is niet toegestaan.</w:t>
      </w:r>
    </w:p>
    <w:p w14:paraId="02DA4AB2" w14:textId="77777777" w:rsidR="00651E7F" w:rsidRDefault="00651E7F">
      <w:pPr>
        <w:pBdr>
          <w:top w:val="nil"/>
          <w:left w:val="nil"/>
          <w:bottom w:val="nil"/>
          <w:right w:val="nil"/>
          <w:between w:val="nil"/>
        </w:pBdr>
        <w:spacing w:before="38" w:line="276" w:lineRule="auto"/>
        <w:ind w:right="15"/>
        <w:jc w:val="both"/>
        <w:rPr>
          <w:sz w:val="24"/>
          <w:szCs w:val="24"/>
          <w:highlight w:val="yellow"/>
        </w:rPr>
      </w:pPr>
    </w:p>
    <w:p w14:paraId="0B703E66" w14:textId="77777777" w:rsidR="00651E7F" w:rsidRDefault="00651E7F">
      <w:pPr>
        <w:pBdr>
          <w:top w:val="nil"/>
          <w:left w:val="nil"/>
          <w:bottom w:val="nil"/>
          <w:right w:val="nil"/>
          <w:between w:val="nil"/>
        </w:pBdr>
        <w:spacing w:before="8"/>
        <w:ind w:right="15"/>
        <w:rPr>
          <w:color w:val="000000"/>
          <w:sz w:val="34"/>
          <w:szCs w:val="34"/>
        </w:rPr>
      </w:pPr>
    </w:p>
    <w:p w14:paraId="6C167737" w14:textId="77777777" w:rsidR="00651E7F" w:rsidRDefault="008040AA">
      <w:pPr>
        <w:pStyle w:val="Kop1"/>
        <w:spacing w:before="1"/>
        <w:ind w:right="15"/>
      </w:pPr>
      <w:bookmarkStart w:id="34" w:name="_heading=h.tyjcwt" w:colFirst="0" w:colLast="0"/>
      <w:bookmarkEnd w:id="34"/>
      <w:r>
        <w:t>Agressie en geweld</w:t>
      </w:r>
    </w:p>
    <w:p w14:paraId="34E8779A" w14:textId="77777777" w:rsidR="00651E7F" w:rsidRDefault="008040AA">
      <w:pPr>
        <w:pBdr>
          <w:top w:val="nil"/>
          <w:left w:val="nil"/>
          <w:bottom w:val="nil"/>
          <w:right w:val="nil"/>
          <w:between w:val="nil"/>
        </w:pBdr>
        <w:spacing w:before="189"/>
        <w:ind w:right="15"/>
        <w:rPr>
          <w:color w:val="000000"/>
          <w:sz w:val="24"/>
          <w:szCs w:val="24"/>
        </w:rPr>
      </w:pPr>
      <w:r>
        <w:rPr>
          <w:color w:val="000000"/>
          <w:sz w:val="24"/>
          <w:szCs w:val="24"/>
        </w:rPr>
        <w:t>Bij AEGEE-Utrecht gaat men respectvol met elkaar en elkaars spullen om.</w:t>
      </w:r>
    </w:p>
    <w:p w14:paraId="55411899" w14:textId="77777777" w:rsidR="00651E7F" w:rsidRDefault="00651E7F">
      <w:pPr>
        <w:pBdr>
          <w:top w:val="nil"/>
          <w:left w:val="nil"/>
          <w:bottom w:val="nil"/>
          <w:right w:val="nil"/>
          <w:between w:val="nil"/>
        </w:pBdr>
        <w:spacing w:before="6"/>
        <w:ind w:right="15"/>
        <w:rPr>
          <w:color w:val="000000"/>
          <w:sz w:val="24"/>
          <w:szCs w:val="24"/>
        </w:rPr>
      </w:pPr>
    </w:p>
    <w:p w14:paraId="3D5994A0" w14:textId="77777777" w:rsidR="00651E7F" w:rsidRDefault="008040AA">
      <w:pPr>
        <w:pBdr>
          <w:top w:val="nil"/>
          <w:left w:val="nil"/>
          <w:bottom w:val="nil"/>
          <w:right w:val="nil"/>
          <w:between w:val="nil"/>
        </w:pBdr>
        <w:ind w:right="15"/>
        <w:rPr>
          <w:color w:val="000000"/>
          <w:sz w:val="24"/>
          <w:szCs w:val="24"/>
        </w:rPr>
      </w:pPr>
      <w:r>
        <w:rPr>
          <w:color w:val="000000"/>
          <w:sz w:val="24"/>
          <w:szCs w:val="24"/>
        </w:rPr>
        <w:t>Leden houden zich aan de volgende regels:</w:t>
      </w:r>
    </w:p>
    <w:p w14:paraId="30A79F4F" w14:textId="77777777" w:rsidR="00651E7F" w:rsidRDefault="008040AA">
      <w:pPr>
        <w:numPr>
          <w:ilvl w:val="0"/>
          <w:numId w:val="6"/>
        </w:numPr>
        <w:pBdr>
          <w:top w:val="nil"/>
          <w:left w:val="nil"/>
          <w:bottom w:val="nil"/>
          <w:right w:val="nil"/>
          <w:between w:val="nil"/>
        </w:pBdr>
        <w:tabs>
          <w:tab w:val="left" w:pos="840"/>
        </w:tabs>
        <w:spacing w:before="38" w:line="276" w:lineRule="auto"/>
        <w:ind w:right="15"/>
        <w:jc w:val="both"/>
        <w:rPr>
          <w:color w:val="000000"/>
          <w:sz w:val="24"/>
          <w:szCs w:val="24"/>
        </w:rPr>
      </w:pPr>
      <w:r>
        <w:rPr>
          <w:color w:val="000000"/>
          <w:sz w:val="24"/>
          <w:szCs w:val="24"/>
        </w:rPr>
        <w:t xml:space="preserve">Het is niet toegestaan om een ander lid of bezoeker psychisch, fysiek of </w:t>
      </w:r>
      <w:r>
        <w:rPr>
          <w:color w:val="000000"/>
          <w:sz w:val="24"/>
          <w:szCs w:val="24"/>
        </w:rPr>
        <w:tab/>
      </w:r>
      <w:r>
        <w:rPr>
          <w:color w:val="000000"/>
          <w:sz w:val="24"/>
          <w:szCs w:val="24"/>
        </w:rPr>
        <w:tab/>
      </w:r>
      <w:r>
        <w:rPr>
          <w:color w:val="000000"/>
          <w:sz w:val="24"/>
          <w:szCs w:val="24"/>
        </w:rPr>
        <w:tab/>
        <w:t>verbaal lastig te vallen, te bedreigen of aan te vallen.</w:t>
      </w:r>
    </w:p>
    <w:p w14:paraId="299763BB" w14:textId="77777777" w:rsidR="00651E7F" w:rsidRDefault="008040AA">
      <w:pPr>
        <w:numPr>
          <w:ilvl w:val="0"/>
          <w:numId w:val="6"/>
        </w:numPr>
        <w:pBdr>
          <w:top w:val="nil"/>
          <w:left w:val="nil"/>
          <w:bottom w:val="nil"/>
          <w:right w:val="nil"/>
          <w:between w:val="nil"/>
        </w:pBdr>
        <w:tabs>
          <w:tab w:val="left" w:pos="840"/>
        </w:tabs>
        <w:spacing w:line="276" w:lineRule="auto"/>
        <w:ind w:right="15"/>
        <w:jc w:val="both"/>
        <w:rPr>
          <w:color w:val="000000"/>
          <w:sz w:val="24"/>
          <w:szCs w:val="24"/>
        </w:rPr>
      </w:pPr>
      <w:r>
        <w:rPr>
          <w:color w:val="000000"/>
          <w:sz w:val="24"/>
          <w:szCs w:val="24"/>
        </w:rPr>
        <w:t>Het is niet toegestaan om opzettelijk spullen van AEGEE-Utrecht, een lid of bezoeker of externe partij (denk aan: verhuurder of cateraar) te vernielen of te stelen.</w:t>
      </w:r>
    </w:p>
    <w:p w14:paraId="2FD9C218" w14:textId="77777777" w:rsidR="00651E7F" w:rsidRDefault="00651E7F">
      <w:pPr>
        <w:pBdr>
          <w:top w:val="nil"/>
          <w:left w:val="nil"/>
          <w:bottom w:val="nil"/>
          <w:right w:val="nil"/>
          <w:between w:val="nil"/>
        </w:pBdr>
        <w:ind w:right="15"/>
        <w:rPr>
          <w:color w:val="000000"/>
          <w:sz w:val="24"/>
          <w:szCs w:val="24"/>
        </w:rPr>
      </w:pPr>
    </w:p>
    <w:p w14:paraId="4FF7DF4B" w14:textId="77777777" w:rsidR="00651E7F" w:rsidRDefault="00651E7F">
      <w:pPr>
        <w:pBdr>
          <w:top w:val="nil"/>
          <w:left w:val="nil"/>
          <w:bottom w:val="nil"/>
          <w:right w:val="nil"/>
          <w:between w:val="nil"/>
        </w:pBdr>
        <w:ind w:right="15"/>
        <w:rPr>
          <w:color w:val="000000"/>
          <w:sz w:val="24"/>
          <w:szCs w:val="24"/>
        </w:rPr>
      </w:pPr>
    </w:p>
    <w:p w14:paraId="733E3282" w14:textId="77777777" w:rsidR="00651E7F" w:rsidRDefault="00651E7F">
      <w:pPr>
        <w:pStyle w:val="Kop1"/>
        <w:spacing w:before="139"/>
        <w:ind w:right="15"/>
      </w:pPr>
      <w:bookmarkStart w:id="35" w:name="_heading=h.3dy6vkm" w:colFirst="0" w:colLast="0"/>
      <w:bookmarkEnd w:id="35"/>
    </w:p>
    <w:p w14:paraId="3424A581" w14:textId="77777777" w:rsidR="00651E7F" w:rsidRDefault="00651E7F">
      <w:pPr>
        <w:pStyle w:val="Kop1"/>
        <w:spacing w:before="139"/>
        <w:ind w:right="15"/>
      </w:pPr>
      <w:bookmarkStart w:id="36" w:name="_heading=h.6a1o9lu25vpm" w:colFirst="0" w:colLast="0"/>
      <w:bookmarkEnd w:id="36"/>
    </w:p>
    <w:p w14:paraId="7CEE1E80" w14:textId="77777777" w:rsidR="00651E7F" w:rsidRDefault="00651E7F">
      <w:pPr>
        <w:pStyle w:val="Kop1"/>
        <w:spacing w:before="139"/>
        <w:ind w:right="15"/>
      </w:pPr>
      <w:bookmarkStart w:id="37" w:name="_heading=h.6s7jy1russev" w:colFirst="0" w:colLast="0"/>
      <w:bookmarkEnd w:id="37"/>
    </w:p>
    <w:p w14:paraId="56151021" w14:textId="77777777" w:rsidR="00651E7F" w:rsidRDefault="00651E7F"/>
    <w:p w14:paraId="0118B71B" w14:textId="77777777" w:rsidR="00651E7F" w:rsidRDefault="00651E7F">
      <w:pPr>
        <w:pStyle w:val="Kop1"/>
        <w:spacing w:before="139"/>
        <w:ind w:right="15"/>
      </w:pPr>
      <w:bookmarkStart w:id="38" w:name="_heading=h.acrjpxt2r3xu" w:colFirst="0" w:colLast="0"/>
      <w:bookmarkEnd w:id="38"/>
    </w:p>
    <w:p w14:paraId="2C35369D" w14:textId="77777777" w:rsidR="00651E7F" w:rsidRDefault="008040AA">
      <w:pPr>
        <w:pStyle w:val="Kop1"/>
        <w:spacing w:before="139"/>
        <w:ind w:right="15"/>
      </w:pPr>
      <w:bookmarkStart w:id="39" w:name="_heading=h.flsjqsbm2lp2" w:colFirst="0" w:colLast="0"/>
      <w:bookmarkEnd w:id="39"/>
      <w:r>
        <w:lastRenderedPageBreak/>
        <w:t>Meldpunt, procedure, en besluitvorming</w:t>
      </w:r>
    </w:p>
    <w:p w14:paraId="107CFA88" w14:textId="77777777" w:rsidR="00651E7F" w:rsidRDefault="008040AA">
      <w:pPr>
        <w:pBdr>
          <w:top w:val="nil"/>
          <w:left w:val="nil"/>
          <w:bottom w:val="nil"/>
          <w:right w:val="nil"/>
          <w:between w:val="nil"/>
        </w:pBdr>
        <w:spacing w:before="189"/>
        <w:ind w:right="15"/>
        <w:rPr>
          <w:b/>
          <w:color w:val="000000"/>
          <w:sz w:val="24"/>
          <w:szCs w:val="24"/>
        </w:rPr>
      </w:pPr>
      <w:bookmarkStart w:id="40" w:name="_heading=h.3qnc8l8dr53x" w:colFirst="0" w:colLast="0"/>
      <w:bookmarkEnd w:id="40"/>
      <w:r>
        <w:rPr>
          <w:b/>
          <w:color w:val="000000"/>
          <w:sz w:val="24"/>
          <w:szCs w:val="24"/>
        </w:rPr>
        <w:t>Meldpunt</w:t>
      </w:r>
    </w:p>
    <w:p w14:paraId="25A3FC0D" w14:textId="77777777" w:rsidR="00651E7F" w:rsidRDefault="008040AA">
      <w:pPr>
        <w:pBdr>
          <w:top w:val="nil"/>
          <w:left w:val="nil"/>
          <w:bottom w:val="nil"/>
          <w:right w:val="nil"/>
          <w:between w:val="nil"/>
        </w:pBdr>
        <w:spacing w:before="38" w:line="276" w:lineRule="auto"/>
        <w:ind w:right="15"/>
        <w:jc w:val="both"/>
        <w:rPr>
          <w:color w:val="000000"/>
          <w:sz w:val="24"/>
          <w:szCs w:val="24"/>
        </w:rPr>
      </w:pPr>
      <w:r>
        <w:rPr>
          <w:color w:val="000000"/>
          <w:sz w:val="24"/>
          <w:szCs w:val="24"/>
        </w:rPr>
        <w:t>Het is belangrijk om te beschrijven waar een lid zich kan melden als die persoon iets meemaakt of ergens getuige van is. Er zijn verschillende personen die benaderd kunnen worden om een melding te maken: het bestuur of de vertrouwenspersonen. Het lid kan z</w:t>
      </w:r>
      <w:r>
        <w:rPr>
          <w:color w:val="000000"/>
          <w:sz w:val="24"/>
          <w:szCs w:val="24"/>
        </w:rPr>
        <w:t>ich bij elk willekeurig huidig bestuurslid of bij een van de vertrouwenspersonen melden. Het benaderen van de vertrouwenspersoon kan fijner zijn als het lid liever anoniem wil blijven tegenover het bestuur (zie het kopje ‘Vertrouwenspersonen’). Overigens h</w:t>
      </w:r>
      <w:r>
        <w:rPr>
          <w:color w:val="000000"/>
          <w:sz w:val="24"/>
          <w:szCs w:val="24"/>
        </w:rPr>
        <w:t xml:space="preserve">eeft het bestuur ook een geheimhoudingsplicht jegens elkaar. De vertrouwenspersonen zijn het best bereikbaar via mail. </w:t>
      </w:r>
      <w:r>
        <w:rPr>
          <w:sz w:val="24"/>
          <w:szCs w:val="24"/>
        </w:rPr>
        <w:t>H</w:t>
      </w:r>
      <w:r>
        <w:rPr>
          <w:color w:val="000000"/>
          <w:sz w:val="24"/>
          <w:szCs w:val="24"/>
        </w:rPr>
        <w:t xml:space="preserve">et bestuur </w:t>
      </w:r>
      <w:r>
        <w:rPr>
          <w:sz w:val="24"/>
          <w:szCs w:val="24"/>
        </w:rPr>
        <w:t>kan men naar wens aanspreken tijdens</w:t>
      </w:r>
      <w:r>
        <w:rPr>
          <w:color w:val="000000"/>
          <w:sz w:val="24"/>
          <w:szCs w:val="24"/>
        </w:rPr>
        <w:t xml:space="preserve"> activiteiten,</w:t>
      </w:r>
      <w:r>
        <w:rPr>
          <w:sz w:val="24"/>
          <w:szCs w:val="24"/>
        </w:rPr>
        <w:t xml:space="preserve"> benaderen via </w:t>
      </w:r>
      <w:r>
        <w:rPr>
          <w:color w:val="000000"/>
          <w:sz w:val="24"/>
          <w:szCs w:val="24"/>
        </w:rPr>
        <w:t>de (</w:t>
      </w:r>
      <w:proofErr w:type="spellStart"/>
      <w:r>
        <w:rPr>
          <w:color w:val="000000"/>
          <w:sz w:val="24"/>
          <w:szCs w:val="24"/>
        </w:rPr>
        <w:t>bestuurs</w:t>
      </w:r>
      <w:proofErr w:type="spellEnd"/>
      <w:r>
        <w:rPr>
          <w:color w:val="000000"/>
          <w:sz w:val="24"/>
          <w:szCs w:val="24"/>
        </w:rPr>
        <w:t>)telefoon, via de mail of op kantoor</w:t>
      </w:r>
      <w:r>
        <w:rPr>
          <w:sz w:val="24"/>
          <w:szCs w:val="24"/>
        </w:rPr>
        <w:t>.</w:t>
      </w:r>
    </w:p>
    <w:p w14:paraId="1F09493E" w14:textId="77777777" w:rsidR="00651E7F" w:rsidRDefault="00651E7F">
      <w:pPr>
        <w:pBdr>
          <w:top w:val="nil"/>
          <w:left w:val="nil"/>
          <w:bottom w:val="nil"/>
          <w:right w:val="nil"/>
          <w:between w:val="nil"/>
        </w:pBdr>
        <w:spacing w:before="4"/>
        <w:ind w:right="15"/>
        <w:rPr>
          <w:color w:val="000000"/>
          <w:sz w:val="24"/>
          <w:szCs w:val="24"/>
        </w:rPr>
      </w:pPr>
    </w:p>
    <w:p w14:paraId="424B886F" w14:textId="77777777" w:rsidR="00651E7F" w:rsidRDefault="008040AA">
      <w:pPr>
        <w:pBdr>
          <w:top w:val="nil"/>
          <w:left w:val="nil"/>
          <w:bottom w:val="nil"/>
          <w:right w:val="nil"/>
          <w:between w:val="nil"/>
        </w:pBdr>
        <w:spacing w:line="276" w:lineRule="auto"/>
        <w:ind w:right="15"/>
        <w:jc w:val="both"/>
        <w:rPr>
          <w:color w:val="000000"/>
          <w:sz w:val="24"/>
          <w:szCs w:val="24"/>
        </w:rPr>
      </w:pPr>
      <w:r>
        <w:rPr>
          <w:sz w:val="24"/>
          <w:szCs w:val="24"/>
        </w:rPr>
        <w:t xml:space="preserve">Het </w:t>
      </w:r>
      <w:r>
        <w:rPr>
          <w:color w:val="000000"/>
          <w:sz w:val="24"/>
          <w:szCs w:val="24"/>
        </w:rPr>
        <w:t>bestu</w:t>
      </w:r>
      <w:r>
        <w:rPr>
          <w:color w:val="000000"/>
          <w:sz w:val="24"/>
          <w:szCs w:val="24"/>
        </w:rPr>
        <w:t>ur kan zelf ook</w:t>
      </w:r>
      <w:r>
        <w:rPr>
          <w:sz w:val="24"/>
          <w:szCs w:val="24"/>
        </w:rPr>
        <w:t xml:space="preserve"> </w:t>
      </w:r>
      <w:r>
        <w:rPr>
          <w:color w:val="000000"/>
          <w:sz w:val="24"/>
          <w:szCs w:val="24"/>
        </w:rPr>
        <w:t>ongewenst gedrag waarnemen en op basis daarvan actie ondernemen, zonder dat hier door iemand anders melding van is gemaakt. Ook dan volgt de hierna genoemde procedure.</w:t>
      </w:r>
    </w:p>
    <w:p w14:paraId="66BDCF4B" w14:textId="77777777" w:rsidR="00651E7F" w:rsidRDefault="00651E7F">
      <w:pPr>
        <w:pBdr>
          <w:top w:val="nil"/>
          <w:left w:val="nil"/>
          <w:bottom w:val="nil"/>
          <w:right w:val="nil"/>
          <w:between w:val="nil"/>
        </w:pBdr>
        <w:spacing w:before="3"/>
        <w:ind w:right="15"/>
        <w:rPr>
          <w:color w:val="000000"/>
          <w:sz w:val="24"/>
          <w:szCs w:val="24"/>
        </w:rPr>
      </w:pPr>
    </w:p>
    <w:p w14:paraId="1AC664FD" w14:textId="77777777" w:rsidR="00651E7F" w:rsidRDefault="008040AA">
      <w:pPr>
        <w:pBdr>
          <w:top w:val="nil"/>
          <w:left w:val="nil"/>
          <w:bottom w:val="nil"/>
          <w:right w:val="nil"/>
          <w:between w:val="nil"/>
        </w:pBdr>
        <w:ind w:right="15"/>
        <w:rPr>
          <w:b/>
          <w:color w:val="000000"/>
          <w:sz w:val="24"/>
          <w:szCs w:val="24"/>
        </w:rPr>
      </w:pPr>
      <w:bookmarkStart w:id="41" w:name="_heading=h.lxxaozcrcpnh" w:colFirst="0" w:colLast="0"/>
      <w:bookmarkEnd w:id="41"/>
      <w:r>
        <w:rPr>
          <w:b/>
          <w:color w:val="000000"/>
          <w:sz w:val="24"/>
          <w:szCs w:val="24"/>
        </w:rPr>
        <w:t>Procedure</w:t>
      </w:r>
    </w:p>
    <w:p w14:paraId="481CF13C" w14:textId="77777777" w:rsidR="00651E7F" w:rsidRDefault="008040AA">
      <w:pPr>
        <w:spacing w:line="276" w:lineRule="auto"/>
        <w:jc w:val="both"/>
        <w:rPr>
          <w:sz w:val="24"/>
          <w:szCs w:val="24"/>
        </w:rPr>
      </w:pPr>
      <w:r>
        <w:rPr>
          <w:sz w:val="24"/>
          <w:szCs w:val="24"/>
        </w:rPr>
        <w:t>Na het doen van een melding of observatie van het bestuur kunnen het bestuur en/of de vertrouwenspersoon verdere acties ondernemen. Met toestemming van de beklager mag het bestuur hulp inschakelen van de vertrouwenspersonen en de RvA. Het inschakelen van h</w:t>
      </w:r>
      <w:r>
        <w:rPr>
          <w:sz w:val="24"/>
          <w:szCs w:val="24"/>
        </w:rPr>
        <w:t>ulp is een belangrijke factor: twee weten nou eenmaal meer dan één. Er dient hier een belangrijk onderscheid gemaakt te worden tussen de vertrouwenspersonen en de Raad van Advies (RvA):</w:t>
      </w:r>
      <w:r>
        <w:rPr>
          <w:sz w:val="24"/>
          <w:szCs w:val="24"/>
        </w:rPr>
        <w:t xml:space="preserve"> De beklager kan in gesprek gaan met de vertrouwenspersoon (indien de b</w:t>
      </w:r>
      <w:r>
        <w:rPr>
          <w:sz w:val="24"/>
          <w:szCs w:val="24"/>
        </w:rPr>
        <w:t>eklager hier behoefte aan heeft)</w:t>
      </w:r>
      <w:r>
        <w:rPr>
          <w:sz w:val="24"/>
          <w:szCs w:val="24"/>
        </w:rPr>
        <w:t>. Zij kunnen, daar</w:t>
      </w:r>
      <w:r>
        <w:rPr>
          <w:sz w:val="24"/>
          <w:szCs w:val="24"/>
        </w:rPr>
        <w:t xml:space="preserve"> </w:t>
      </w:r>
      <w:r>
        <w:rPr>
          <w:sz w:val="24"/>
          <w:szCs w:val="24"/>
        </w:rPr>
        <w:t xml:space="preserve">waar nodig, ondersteuning bieden en uitzoeken of er meer hulp nodig is. De beklager mag </w:t>
      </w:r>
      <w:r>
        <w:rPr>
          <w:sz w:val="24"/>
          <w:szCs w:val="24"/>
        </w:rPr>
        <w:t>diens</w:t>
      </w:r>
      <w:r>
        <w:rPr>
          <w:sz w:val="24"/>
          <w:szCs w:val="24"/>
        </w:rPr>
        <w:t xml:space="preserve"> volledige verhaal doen aan de vertrouwenspersonen. Als blijkt dat de</w:t>
      </w:r>
      <w:r>
        <w:rPr>
          <w:sz w:val="24"/>
          <w:szCs w:val="24"/>
        </w:rPr>
        <w:t xml:space="preserve"> </w:t>
      </w:r>
      <w:r>
        <w:rPr>
          <w:sz w:val="24"/>
          <w:szCs w:val="24"/>
        </w:rPr>
        <w:t>beklaagde ook hulp nodig heeft, mag het li</w:t>
      </w:r>
      <w:r>
        <w:rPr>
          <w:sz w:val="24"/>
          <w:szCs w:val="24"/>
        </w:rPr>
        <w:t>d zich ook wenden tot de</w:t>
      </w:r>
      <w:r>
        <w:rPr>
          <w:sz w:val="24"/>
          <w:szCs w:val="24"/>
        </w:rPr>
        <w:t xml:space="preserve"> </w:t>
      </w:r>
      <w:r>
        <w:rPr>
          <w:sz w:val="24"/>
          <w:szCs w:val="24"/>
        </w:rPr>
        <w:t xml:space="preserve">vertrouwenspersonen. </w:t>
      </w:r>
      <w:r>
        <w:rPr>
          <w:sz w:val="24"/>
          <w:szCs w:val="24"/>
        </w:rPr>
        <w:t xml:space="preserve">Voor zowel de beklager als de beklaagde gelden hierin dezelfde normen. </w:t>
      </w:r>
      <w:r>
        <w:rPr>
          <w:sz w:val="24"/>
          <w:szCs w:val="24"/>
        </w:rPr>
        <w:t>De RvA mag, indien de RvA betrokken wordt in de besluitvorming, een advies</w:t>
      </w:r>
      <w:r>
        <w:rPr>
          <w:sz w:val="24"/>
          <w:szCs w:val="24"/>
        </w:rPr>
        <w:t xml:space="preserve"> </w:t>
      </w:r>
      <w:r>
        <w:rPr>
          <w:sz w:val="24"/>
          <w:szCs w:val="24"/>
        </w:rPr>
        <w:t>uitspreken. De RvA houdt deze gedragscode tijdens</w:t>
      </w:r>
      <w:r>
        <w:rPr>
          <w:sz w:val="24"/>
          <w:szCs w:val="24"/>
        </w:rPr>
        <w:t xml:space="preserve"> </w:t>
      </w:r>
      <w:r>
        <w:rPr>
          <w:sz w:val="24"/>
          <w:szCs w:val="24"/>
        </w:rPr>
        <w:t>hun advisering</w:t>
      </w:r>
      <w:r>
        <w:rPr>
          <w:sz w:val="24"/>
          <w:szCs w:val="24"/>
        </w:rPr>
        <w:t xml:space="preserve"> vast als leidraad. Leden van de RvA hebben </w:t>
      </w:r>
      <w:r>
        <w:rPr>
          <w:sz w:val="24"/>
          <w:szCs w:val="24"/>
        </w:rPr>
        <w:t xml:space="preserve">een </w:t>
      </w:r>
      <w:r>
        <w:rPr>
          <w:sz w:val="24"/>
          <w:szCs w:val="24"/>
        </w:rPr>
        <w:t xml:space="preserve">geheimhoudingsplicht. </w:t>
      </w:r>
      <w:r>
        <w:rPr>
          <w:sz w:val="24"/>
          <w:szCs w:val="24"/>
        </w:rPr>
        <w:t>Cases worden anoniem bij de RvA gelegd, mits dit de uitleg niet in de weg staat.</w:t>
      </w:r>
    </w:p>
    <w:p w14:paraId="195F74E6" w14:textId="77777777" w:rsidR="00651E7F" w:rsidRDefault="00651E7F">
      <w:pPr>
        <w:pBdr>
          <w:top w:val="nil"/>
          <w:left w:val="nil"/>
          <w:bottom w:val="nil"/>
          <w:right w:val="nil"/>
          <w:between w:val="nil"/>
        </w:pBdr>
        <w:spacing w:before="3"/>
        <w:ind w:right="15"/>
        <w:rPr>
          <w:color w:val="000000"/>
          <w:sz w:val="24"/>
          <w:szCs w:val="24"/>
        </w:rPr>
      </w:pPr>
    </w:p>
    <w:p w14:paraId="7E1456D2" w14:textId="77777777" w:rsidR="00651E7F" w:rsidRDefault="008040AA">
      <w:pPr>
        <w:pBdr>
          <w:top w:val="nil"/>
          <w:left w:val="nil"/>
          <w:bottom w:val="nil"/>
          <w:right w:val="nil"/>
          <w:between w:val="nil"/>
        </w:pBdr>
        <w:spacing w:line="276" w:lineRule="auto"/>
        <w:ind w:right="15"/>
        <w:jc w:val="both"/>
        <w:rPr>
          <w:color w:val="000000"/>
          <w:sz w:val="24"/>
          <w:szCs w:val="24"/>
        </w:rPr>
      </w:pPr>
      <w:r>
        <w:rPr>
          <w:color w:val="000000"/>
          <w:sz w:val="24"/>
          <w:szCs w:val="24"/>
        </w:rPr>
        <w:t>Het bestuur is uiteindelijk degene die de sanctie oplegt aan het lid. De sanctie wordt op de</w:t>
      </w:r>
      <w:r>
        <w:rPr>
          <w:sz w:val="24"/>
          <w:szCs w:val="24"/>
        </w:rPr>
        <w:t xml:space="preserve"> </w:t>
      </w:r>
      <w:r>
        <w:rPr>
          <w:color w:val="000000"/>
          <w:sz w:val="24"/>
          <w:szCs w:val="24"/>
        </w:rPr>
        <w:t>volgende wi</w:t>
      </w:r>
      <w:r>
        <w:rPr>
          <w:color w:val="000000"/>
          <w:sz w:val="24"/>
          <w:szCs w:val="24"/>
        </w:rPr>
        <w:t>jze aan het lid opgelegd:</w:t>
      </w:r>
    </w:p>
    <w:p w14:paraId="6D53AA20" w14:textId="77777777" w:rsidR="00651E7F" w:rsidRDefault="00651E7F">
      <w:pPr>
        <w:pBdr>
          <w:top w:val="nil"/>
          <w:left w:val="nil"/>
          <w:bottom w:val="nil"/>
          <w:right w:val="nil"/>
          <w:between w:val="nil"/>
        </w:pBdr>
        <w:tabs>
          <w:tab w:val="left" w:pos="840"/>
        </w:tabs>
        <w:spacing w:line="276" w:lineRule="auto"/>
        <w:ind w:right="15"/>
        <w:jc w:val="both"/>
        <w:rPr>
          <w:sz w:val="24"/>
          <w:szCs w:val="24"/>
        </w:rPr>
      </w:pPr>
    </w:p>
    <w:p w14:paraId="3DB286EF" w14:textId="77777777" w:rsidR="00651E7F" w:rsidRDefault="008040AA">
      <w:pPr>
        <w:numPr>
          <w:ilvl w:val="0"/>
          <w:numId w:val="7"/>
        </w:numPr>
        <w:pBdr>
          <w:top w:val="nil"/>
          <w:left w:val="nil"/>
          <w:bottom w:val="nil"/>
          <w:right w:val="nil"/>
          <w:between w:val="nil"/>
        </w:pBdr>
        <w:tabs>
          <w:tab w:val="left" w:pos="840"/>
        </w:tabs>
        <w:spacing w:line="276" w:lineRule="auto"/>
        <w:ind w:right="15"/>
        <w:jc w:val="both"/>
        <w:rPr>
          <w:color w:val="000000"/>
          <w:sz w:val="24"/>
          <w:szCs w:val="24"/>
        </w:rPr>
      </w:pPr>
      <w:r>
        <w:rPr>
          <w:color w:val="000000"/>
          <w:sz w:val="24"/>
          <w:szCs w:val="24"/>
        </w:rPr>
        <w:t xml:space="preserve">De beklaagde wordt aangeboden met het bestuur in gesprek te gaan, voordat er een oordeel gevormd kan worden over de situatie. Dit gesprek vindt zo snel mogelijk plaats. Indien er geen gesprek kan plaatsvinden, ontvangt de </w:t>
      </w:r>
      <w:proofErr w:type="spellStart"/>
      <w:r>
        <w:rPr>
          <w:color w:val="000000"/>
          <w:sz w:val="24"/>
          <w:szCs w:val="24"/>
        </w:rPr>
        <w:t>de</w:t>
      </w:r>
      <w:proofErr w:type="spellEnd"/>
      <w:r>
        <w:rPr>
          <w:color w:val="000000"/>
          <w:sz w:val="24"/>
          <w:szCs w:val="24"/>
        </w:rPr>
        <w:t xml:space="preserve"> beklaagde schriftelijk bericht </w:t>
      </w:r>
      <w:r>
        <w:rPr>
          <w:color w:val="000000"/>
          <w:sz w:val="24"/>
          <w:szCs w:val="24"/>
        </w:rPr>
        <w:t>met daarin de sanctie;</w:t>
      </w:r>
    </w:p>
    <w:p w14:paraId="04EF5BAA" w14:textId="77777777" w:rsidR="00651E7F" w:rsidRDefault="008040AA">
      <w:pPr>
        <w:numPr>
          <w:ilvl w:val="0"/>
          <w:numId w:val="7"/>
        </w:numPr>
        <w:tabs>
          <w:tab w:val="left" w:pos="840"/>
        </w:tabs>
        <w:spacing w:line="276" w:lineRule="auto"/>
        <w:ind w:right="15"/>
        <w:jc w:val="both"/>
        <w:rPr>
          <w:sz w:val="24"/>
          <w:szCs w:val="24"/>
        </w:rPr>
      </w:pPr>
      <w:r>
        <w:rPr>
          <w:sz w:val="24"/>
          <w:szCs w:val="24"/>
        </w:rPr>
        <w:t>Het bestuur overlegt of er een sanctie nodig is en komt tot overeenstemming over de sanctie;</w:t>
      </w:r>
    </w:p>
    <w:p w14:paraId="6D9C3E41" w14:textId="77777777" w:rsidR="00651E7F" w:rsidRDefault="008040AA">
      <w:pPr>
        <w:numPr>
          <w:ilvl w:val="0"/>
          <w:numId w:val="7"/>
        </w:numPr>
        <w:pBdr>
          <w:top w:val="nil"/>
          <w:left w:val="nil"/>
          <w:bottom w:val="nil"/>
          <w:right w:val="nil"/>
          <w:between w:val="nil"/>
        </w:pBdr>
        <w:tabs>
          <w:tab w:val="left" w:pos="840"/>
        </w:tabs>
        <w:spacing w:line="276" w:lineRule="auto"/>
        <w:ind w:right="15"/>
        <w:jc w:val="both"/>
        <w:rPr>
          <w:color w:val="000000"/>
          <w:sz w:val="24"/>
          <w:szCs w:val="24"/>
        </w:rPr>
      </w:pPr>
      <w:r>
        <w:rPr>
          <w:color w:val="000000"/>
          <w:sz w:val="24"/>
          <w:szCs w:val="24"/>
        </w:rPr>
        <w:lastRenderedPageBreak/>
        <w:t>Tijdens een vervolggesprek wordt duidelijk gemaakt wat de sanctie is voor de beklaagde en wat de redenering achter de sanctie is;</w:t>
      </w:r>
    </w:p>
    <w:p w14:paraId="1E0D37FB" w14:textId="77777777" w:rsidR="00651E7F" w:rsidRDefault="008040AA">
      <w:pPr>
        <w:numPr>
          <w:ilvl w:val="0"/>
          <w:numId w:val="7"/>
        </w:numPr>
        <w:pBdr>
          <w:top w:val="nil"/>
          <w:left w:val="nil"/>
          <w:bottom w:val="nil"/>
          <w:right w:val="nil"/>
          <w:between w:val="nil"/>
        </w:pBdr>
        <w:tabs>
          <w:tab w:val="left" w:pos="840"/>
        </w:tabs>
        <w:ind w:right="15"/>
        <w:jc w:val="both"/>
        <w:rPr>
          <w:color w:val="000000"/>
          <w:sz w:val="24"/>
          <w:szCs w:val="24"/>
        </w:rPr>
      </w:pPr>
      <w:r>
        <w:rPr>
          <w:color w:val="000000"/>
          <w:sz w:val="24"/>
          <w:szCs w:val="24"/>
        </w:rPr>
        <w:t>De sanctie</w:t>
      </w:r>
      <w:r>
        <w:rPr>
          <w:color w:val="000000"/>
          <w:sz w:val="24"/>
          <w:szCs w:val="24"/>
        </w:rPr>
        <w:t xml:space="preserve"> gaat direct na het gesprek in, tenzij anders overeengekomen/besloten.</w:t>
      </w:r>
    </w:p>
    <w:p w14:paraId="7C294F1A" w14:textId="77777777" w:rsidR="00651E7F" w:rsidRDefault="008040AA">
      <w:pPr>
        <w:numPr>
          <w:ilvl w:val="0"/>
          <w:numId w:val="7"/>
        </w:numPr>
        <w:pBdr>
          <w:top w:val="nil"/>
          <w:left w:val="nil"/>
          <w:bottom w:val="nil"/>
          <w:right w:val="nil"/>
          <w:between w:val="nil"/>
        </w:pBdr>
        <w:tabs>
          <w:tab w:val="left" w:pos="840"/>
        </w:tabs>
        <w:spacing w:line="276" w:lineRule="auto"/>
        <w:ind w:right="15"/>
        <w:jc w:val="both"/>
        <w:rPr>
          <w:color w:val="000000"/>
          <w:sz w:val="24"/>
          <w:szCs w:val="24"/>
        </w:rPr>
      </w:pPr>
      <w:r>
        <w:rPr>
          <w:color w:val="000000"/>
          <w:sz w:val="24"/>
          <w:szCs w:val="24"/>
        </w:rPr>
        <w:t>Na het gesprek ontvangt de beklaagde een schriftelijke bevestiging van de sanctie en een toelichting hierop.</w:t>
      </w:r>
    </w:p>
    <w:p w14:paraId="57CC9E1E" w14:textId="77777777" w:rsidR="00651E7F" w:rsidRDefault="00651E7F">
      <w:pPr>
        <w:pBdr>
          <w:top w:val="nil"/>
          <w:left w:val="nil"/>
          <w:bottom w:val="nil"/>
          <w:right w:val="nil"/>
          <w:between w:val="nil"/>
        </w:pBdr>
        <w:spacing w:before="3"/>
        <w:ind w:right="15"/>
        <w:rPr>
          <w:color w:val="000000"/>
          <w:sz w:val="24"/>
          <w:szCs w:val="24"/>
        </w:rPr>
      </w:pPr>
    </w:p>
    <w:p w14:paraId="5FDAC089" w14:textId="77777777" w:rsidR="00651E7F" w:rsidRDefault="008040AA">
      <w:pPr>
        <w:pBdr>
          <w:top w:val="nil"/>
          <w:left w:val="nil"/>
          <w:bottom w:val="nil"/>
          <w:right w:val="nil"/>
          <w:between w:val="nil"/>
        </w:pBdr>
        <w:ind w:right="15"/>
        <w:rPr>
          <w:b/>
          <w:color w:val="000000"/>
          <w:sz w:val="24"/>
          <w:szCs w:val="24"/>
        </w:rPr>
      </w:pPr>
      <w:bookmarkStart w:id="42" w:name="_heading=h.grtoefphaocs" w:colFirst="0" w:colLast="0"/>
      <w:bookmarkEnd w:id="42"/>
      <w:r>
        <w:rPr>
          <w:b/>
          <w:color w:val="000000"/>
          <w:sz w:val="24"/>
          <w:szCs w:val="24"/>
        </w:rPr>
        <w:t>Mogelijke sancties</w:t>
      </w:r>
    </w:p>
    <w:p w14:paraId="6619273A" w14:textId="77777777" w:rsidR="00651E7F" w:rsidRDefault="008040AA">
      <w:pPr>
        <w:pBdr>
          <w:top w:val="nil"/>
          <w:left w:val="nil"/>
          <w:bottom w:val="nil"/>
          <w:right w:val="nil"/>
          <w:between w:val="nil"/>
        </w:pBdr>
        <w:spacing w:before="38" w:line="276" w:lineRule="auto"/>
        <w:ind w:right="15"/>
        <w:rPr>
          <w:sz w:val="24"/>
          <w:szCs w:val="24"/>
        </w:rPr>
      </w:pPr>
      <w:r>
        <w:rPr>
          <w:color w:val="000000"/>
          <w:sz w:val="24"/>
          <w:szCs w:val="24"/>
        </w:rPr>
        <w:t>Het bestuur bepaalt welke sanctie past bij (</w:t>
      </w:r>
      <w:r>
        <w:rPr>
          <w:sz w:val="24"/>
          <w:szCs w:val="24"/>
        </w:rPr>
        <w:t>de aard van)</w:t>
      </w:r>
      <w:r>
        <w:rPr>
          <w:color w:val="000000"/>
          <w:sz w:val="24"/>
          <w:szCs w:val="24"/>
        </w:rPr>
        <w:t xml:space="preserve"> het grensoverschrijdende gedrag, hierbij is bewust geen leidraad opgesteld aangezien elk geval anders is. </w:t>
      </w:r>
      <w:r>
        <w:rPr>
          <w:sz w:val="24"/>
          <w:szCs w:val="24"/>
        </w:rPr>
        <w:t>Hieronder kunnen vallen, maar sluiten niet uit:</w:t>
      </w:r>
    </w:p>
    <w:p w14:paraId="6E02C5A4" w14:textId="77777777" w:rsidR="00651E7F" w:rsidRDefault="008040AA">
      <w:pPr>
        <w:numPr>
          <w:ilvl w:val="0"/>
          <w:numId w:val="3"/>
        </w:numPr>
        <w:tabs>
          <w:tab w:val="left" w:pos="840"/>
        </w:tabs>
        <w:spacing w:before="38"/>
        <w:ind w:left="900" w:right="15"/>
        <w:jc w:val="both"/>
        <w:rPr>
          <w:sz w:val="24"/>
          <w:szCs w:val="24"/>
        </w:rPr>
      </w:pPr>
      <w:r>
        <w:rPr>
          <w:sz w:val="24"/>
          <w:szCs w:val="24"/>
        </w:rPr>
        <w:t>Waarschuwing;</w:t>
      </w:r>
    </w:p>
    <w:p w14:paraId="7B652228" w14:textId="77777777" w:rsidR="00651E7F" w:rsidRDefault="008040AA">
      <w:pPr>
        <w:numPr>
          <w:ilvl w:val="0"/>
          <w:numId w:val="3"/>
        </w:numPr>
        <w:tabs>
          <w:tab w:val="left" w:pos="840"/>
        </w:tabs>
        <w:ind w:left="900" w:right="15"/>
        <w:jc w:val="both"/>
        <w:rPr>
          <w:sz w:val="24"/>
          <w:szCs w:val="24"/>
        </w:rPr>
      </w:pPr>
      <w:r>
        <w:rPr>
          <w:sz w:val="24"/>
          <w:szCs w:val="24"/>
        </w:rPr>
        <w:t xml:space="preserve">Ontzeggen van verdere deelname </w:t>
      </w:r>
      <w:r>
        <w:rPr>
          <w:sz w:val="24"/>
          <w:szCs w:val="24"/>
        </w:rPr>
        <w:t>aan de lopende activiteit;</w:t>
      </w:r>
    </w:p>
    <w:p w14:paraId="71DC42DA" w14:textId="77777777" w:rsidR="00651E7F" w:rsidRDefault="008040AA">
      <w:pPr>
        <w:numPr>
          <w:ilvl w:val="0"/>
          <w:numId w:val="3"/>
        </w:numPr>
        <w:tabs>
          <w:tab w:val="left" w:pos="840"/>
        </w:tabs>
        <w:ind w:left="900" w:right="15"/>
        <w:jc w:val="both"/>
        <w:rPr>
          <w:sz w:val="24"/>
          <w:szCs w:val="24"/>
        </w:rPr>
      </w:pPr>
      <w:r>
        <w:rPr>
          <w:sz w:val="24"/>
          <w:szCs w:val="24"/>
        </w:rPr>
        <w:t>Corvee of schoonmaak;</w:t>
      </w:r>
    </w:p>
    <w:p w14:paraId="29FD9BCF" w14:textId="77777777" w:rsidR="00651E7F" w:rsidRDefault="008040AA">
      <w:pPr>
        <w:numPr>
          <w:ilvl w:val="0"/>
          <w:numId w:val="3"/>
        </w:numPr>
        <w:tabs>
          <w:tab w:val="left" w:pos="840"/>
        </w:tabs>
        <w:ind w:left="900" w:right="15"/>
        <w:jc w:val="both"/>
        <w:rPr>
          <w:sz w:val="24"/>
          <w:szCs w:val="24"/>
        </w:rPr>
      </w:pPr>
      <w:r>
        <w:rPr>
          <w:sz w:val="24"/>
          <w:szCs w:val="24"/>
        </w:rPr>
        <w:t>Financiële compensatie;</w:t>
      </w:r>
    </w:p>
    <w:p w14:paraId="014F1C5C" w14:textId="77777777" w:rsidR="00651E7F" w:rsidRDefault="008040AA">
      <w:pPr>
        <w:numPr>
          <w:ilvl w:val="0"/>
          <w:numId w:val="3"/>
        </w:numPr>
        <w:tabs>
          <w:tab w:val="left" w:pos="840"/>
        </w:tabs>
        <w:ind w:left="900" w:right="15"/>
        <w:jc w:val="both"/>
        <w:rPr>
          <w:sz w:val="24"/>
          <w:szCs w:val="24"/>
        </w:rPr>
      </w:pPr>
      <w:r>
        <w:rPr>
          <w:sz w:val="24"/>
          <w:szCs w:val="24"/>
        </w:rPr>
        <w:t>Verwijderen van het lid uit bijv. een commissie of dispuut;</w:t>
      </w:r>
    </w:p>
    <w:p w14:paraId="52FFA5D3" w14:textId="77777777" w:rsidR="00651E7F" w:rsidRDefault="008040AA">
      <w:pPr>
        <w:numPr>
          <w:ilvl w:val="0"/>
          <w:numId w:val="3"/>
        </w:numPr>
        <w:pBdr>
          <w:top w:val="nil"/>
          <w:left w:val="nil"/>
          <w:bottom w:val="nil"/>
          <w:right w:val="nil"/>
          <w:between w:val="nil"/>
        </w:pBdr>
        <w:tabs>
          <w:tab w:val="left" w:pos="840"/>
        </w:tabs>
        <w:ind w:left="900" w:right="15"/>
        <w:jc w:val="both"/>
        <w:rPr>
          <w:color w:val="000000"/>
          <w:sz w:val="24"/>
          <w:szCs w:val="24"/>
        </w:rPr>
      </w:pPr>
      <w:r>
        <w:rPr>
          <w:color w:val="000000"/>
          <w:sz w:val="24"/>
          <w:szCs w:val="24"/>
        </w:rPr>
        <w:t>Schorsing voor een bepaalde tijd;</w:t>
      </w:r>
    </w:p>
    <w:p w14:paraId="34897688" w14:textId="77777777" w:rsidR="00651E7F" w:rsidRDefault="008040AA">
      <w:pPr>
        <w:numPr>
          <w:ilvl w:val="0"/>
          <w:numId w:val="3"/>
        </w:numPr>
        <w:tabs>
          <w:tab w:val="left" w:pos="840"/>
        </w:tabs>
        <w:ind w:left="900" w:right="15"/>
        <w:jc w:val="both"/>
        <w:rPr>
          <w:sz w:val="24"/>
          <w:szCs w:val="24"/>
        </w:rPr>
      </w:pPr>
      <w:r>
        <w:rPr>
          <w:sz w:val="24"/>
          <w:szCs w:val="24"/>
        </w:rPr>
        <w:t>Royeren;</w:t>
      </w:r>
    </w:p>
    <w:p w14:paraId="18950D69" w14:textId="77777777" w:rsidR="00651E7F" w:rsidRDefault="00651E7F">
      <w:pPr>
        <w:pBdr>
          <w:top w:val="nil"/>
          <w:left w:val="nil"/>
          <w:bottom w:val="nil"/>
          <w:right w:val="nil"/>
          <w:between w:val="nil"/>
        </w:pBdr>
        <w:tabs>
          <w:tab w:val="left" w:pos="840"/>
        </w:tabs>
        <w:spacing w:before="38"/>
        <w:ind w:right="15"/>
        <w:jc w:val="both"/>
        <w:rPr>
          <w:sz w:val="24"/>
          <w:szCs w:val="24"/>
        </w:rPr>
      </w:pPr>
    </w:p>
    <w:p w14:paraId="29302BFE" w14:textId="77777777" w:rsidR="00651E7F" w:rsidRDefault="008040AA">
      <w:pPr>
        <w:spacing w:before="1"/>
        <w:ind w:right="15"/>
        <w:rPr>
          <w:b/>
          <w:sz w:val="24"/>
          <w:szCs w:val="24"/>
        </w:rPr>
      </w:pPr>
      <w:bookmarkStart w:id="43" w:name="_heading=h.l65mze4tsquu" w:colFirst="0" w:colLast="0"/>
      <w:bookmarkEnd w:id="43"/>
      <w:r>
        <w:rPr>
          <w:b/>
          <w:sz w:val="24"/>
          <w:szCs w:val="24"/>
        </w:rPr>
        <w:t>Beroepsprocedure</w:t>
      </w:r>
    </w:p>
    <w:p w14:paraId="3814879D" w14:textId="77777777" w:rsidR="00651E7F" w:rsidRDefault="008040AA">
      <w:pPr>
        <w:spacing w:before="38" w:line="276" w:lineRule="auto"/>
        <w:ind w:right="15"/>
        <w:jc w:val="both"/>
        <w:rPr>
          <w:sz w:val="24"/>
          <w:szCs w:val="24"/>
        </w:rPr>
      </w:pPr>
      <w:r>
        <w:rPr>
          <w:sz w:val="24"/>
          <w:szCs w:val="24"/>
        </w:rPr>
        <w:t>Zoals vermeld in de statuten, artikel 11, lid 6, mag het betreffende lid in beroep gaan tegen een royement tijdens de eerstvolgende ALV, mits deze persoon de wens om in beroep te gaan heeft uitgesproken binnen één maand na dagtekening van het schriftelijke</w:t>
      </w:r>
      <w:r>
        <w:rPr>
          <w:sz w:val="24"/>
          <w:szCs w:val="24"/>
        </w:rPr>
        <w:t xml:space="preserve"> royement.</w:t>
      </w:r>
    </w:p>
    <w:p w14:paraId="06A371CC" w14:textId="77777777" w:rsidR="00651E7F" w:rsidRDefault="00651E7F">
      <w:pPr>
        <w:spacing w:before="3"/>
        <w:ind w:right="15"/>
        <w:rPr>
          <w:sz w:val="24"/>
          <w:szCs w:val="24"/>
        </w:rPr>
      </w:pPr>
    </w:p>
    <w:p w14:paraId="475157D4" w14:textId="77777777" w:rsidR="00651E7F" w:rsidRDefault="008040AA">
      <w:pPr>
        <w:spacing w:line="276" w:lineRule="auto"/>
        <w:ind w:right="15"/>
        <w:jc w:val="both"/>
        <w:rPr>
          <w:sz w:val="24"/>
          <w:szCs w:val="24"/>
        </w:rPr>
      </w:pPr>
      <w:r>
        <w:rPr>
          <w:sz w:val="24"/>
          <w:szCs w:val="24"/>
        </w:rPr>
        <w:t>Bij andere sancties is het niet mogelijk om in beroep te gaan. Tijdens het gesprek met het bestuur is er wel ruimte om eventuele geschillen te overleggen.</w:t>
      </w:r>
    </w:p>
    <w:p w14:paraId="16A34D1D" w14:textId="77777777" w:rsidR="00651E7F" w:rsidRDefault="00651E7F">
      <w:pPr>
        <w:pBdr>
          <w:top w:val="nil"/>
          <w:left w:val="nil"/>
          <w:bottom w:val="nil"/>
          <w:right w:val="nil"/>
          <w:between w:val="nil"/>
        </w:pBdr>
        <w:tabs>
          <w:tab w:val="left" w:pos="840"/>
        </w:tabs>
        <w:spacing w:before="38"/>
        <w:ind w:right="15"/>
        <w:jc w:val="both"/>
        <w:sectPr w:rsidR="00651E7F">
          <w:pgSz w:w="12240" w:h="15840"/>
          <w:pgMar w:top="1380" w:right="1240" w:bottom="1000" w:left="1440" w:header="0" w:footer="804" w:gutter="0"/>
          <w:cols w:space="708"/>
        </w:sectPr>
      </w:pPr>
    </w:p>
    <w:p w14:paraId="11D216FF" w14:textId="77777777" w:rsidR="00651E7F" w:rsidRDefault="008040AA">
      <w:pPr>
        <w:pStyle w:val="Kop1"/>
        <w:ind w:right="15"/>
      </w:pPr>
      <w:bookmarkStart w:id="44" w:name="_heading=h.qhzixol8np21" w:colFirst="0" w:colLast="0"/>
      <w:bookmarkEnd w:id="44"/>
      <w:r>
        <w:lastRenderedPageBreak/>
        <w:t>Vertrouwenspersonen</w:t>
      </w:r>
    </w:p>
    <w:p w14:paraId="43C8F6B9" w14:textId="77777777" w:rsidR="00651E7F" w:rsidRDefault="008040AA">
      <w:pPr>
        <w:pBdr>
          <w:top w:val="nil"/>
          <w:left w:val="nil"/>
          <w:bottom w:val="nil"/>
          <w:right w:val="nil"/>
          <w:between w:val="nil"/>
        </w:pBdr>
        <w:spacing w:before="69" w:line="276" w:lineRule="auto"/>
        <w:ind w:right="15"/>
        <w:rPr>
          <w:color w:val="000000"/>
          <w:sz w:val="24"/>
          <w:szCs w:val="24"/>
        </w:rPr>
      </w:pPr>
      <w:r>
        <w:rPr>
          <w:color w:val="000000"/>
          <w:sz w:val="24"/>
          <w:szCs w:val="24"/>
        </w:rPr>
        <w:t xml:space="preserve">AEGEE-Utrecht heeft vertrouwenspersonen. Hieronder worden een aantal regels rondom de vertrouwenspersonen toegelicht zodat ze voor elk lid </w:t>
      </w:r>
      <w:proofErr w:type="spellStart"/>
      <w:r>
        <w:rPr>
          <w:color w:val="000000"/>
          <w:sz w:val="24"/>
          <w:szCs w:val="24"/>
        </w:rPr>
        <w:t>begrijpbaar</w:t>
      </w:r>
      <w:proofErr w:type="spellEnd"/>
      <w:r>
        <w:rPr>
          <w:color w:val="000000"/>
          <w:sz w:val="24"/>
          <w:szCs w:val="24"/>
        </w:rPr>
        <w:t xml:space="preserve"> zijn.</w:t>
      </w:r>
    </w:p>
    <w:p w14:paraId="0FADF8FE" w14:textId="77777777" w:rsidR="00651E7F" w:rsidRDefault="00651E7F">
      <w:pPr>
        <w:pBdr>
          <w:top w:val="nil"/>
          <w:left w:val="nil"/>
          <w:bottom w:val="nil"/>
          <w:right w:val="nil"/>
          <w:between w:val="nil"/>
        </w:pBdr>
        <w:spacing w:before="3"/>
        <w:ind w:right="15"/>
        <w:rPr>
          <w:color w:val="000000"/>
          <w:sz w:val="24"/>
          <w:szCs w:val="24"/>
        </w:rPr>
      </w:pPr>
    </w:p>
    <w:p w14:paraId="2035DD53" w14:textId="77777777" w:rsidR="00651E7F" w:rsidRDefault="008040AA">
      <w:pPr>
        <w:numPr>
          <w:ilvl w:val="0"/>
          <w:numId w:val="5"/>
        </w:numPr>
        <w:pBdr>
          <w:top w:val="nil"/>
          <w:left w:val="nil"/>
          <w:bottom w:val="nil"/>
          <w:right w:val="nil"/>
          <w:between w:val="nil"/>
        </w:pBdr>
        <w:tabs>
          <w:tab w:val="left" w:pos="840"/>
        </w:tabs>
        <w:spacing w:line="276" w:lineRule="auto"/>
        <w:ind w:right="15"/>
        <w:rPr>
          <w:sz w:val="24"/>
          <w:szCs w:val="24"/>
        </w:rPr>
      </w:pPr>
      <w:r>
        <w:rPr>
          <w:color w:val="000000"/>
          <w:sz w:val="24"/>
          <w:szCs w:val="24"/>
        </w:rPr>
        <w:t xml:space="preserve">De vertrouwenspersonen zijn onafhankelijk van elkaar en hebben een geheimhoudingsplicht </w:t>
      </w:r>
      <w:r>
        <w:rPr>
          <w:sz w:val="24"/>
          <w:szCs w:val="24"/>
        </w:rPr>
        <w:t>tegenover</w:t>
      </w:r>
      <w:r>
        <w:rPr>
          <w:color w:val="000000"/>
          <w:sz w:val="24"/>
          <w:szCs w:val="24"/>
        </w:rPr>
        <w:t xml:space="preserve"> elkaar, het bestuur en derden. Deze geheimhoudingsplicht is opgenomen in het Huishoudelijk Reglement.</w:t>
      </w:r>
    </w:p>
    <w:p w14:paraId="4D7883B5" w14:textId="77777777" w:rsidR="00651E7F" w:rsidRDefault="008040AA">
      <w:pPr>
        <w:numPr>
          <w:ilvl w:val="0"/>
          <w:numId w:val="5"/>
        </w:numPr>
        <w:pBdr>
          <w:top w:val="nil"/>
          <w:left w:val="nil"/>
          <w:bottom w:val="nil"/>
          <w:right w:val="nil"/>
          <w:between w:val="nil"/>
        </w:pBdr>
        <w:tabs>
          <w:tab w:val="left" w:pos="0"/>
        </w:tabs>
        <w:spacing w:line="276" w:lineRule="auto"/>
        <w:ind w:right="15"/>
        <w:rPr>
          <w:color w:val="000000"/>
          <w:sz w:val="24"/>
          <w:szCs w:val="24"/>
        </w:rPr>
      </w:pPr>
      <w:r>
        <w:rPr>
          <w:color w:val="000000"/>
          <w:sz w:val="24"/>
          <w:szCs w:val="24"/>
        </w:rPr>
        <w:t>Elke vertrouwenspersoon is te bereiken via een e-mailadr</w:t>
      </w:r>
      <w:r>
        <w:rPr>
          <w:color w:val="000000"/>
          <w:sz w:val="24"/>
          <w:szCs w:val="24"/>
        </w:rPr>
        <w:t xml:space="preserve">es waarvan alleen zij zelf inloggegevens hebben. Klik </w:t>
      </w:r>
      <w:hyperlink r:id="rId14">
        <w:r>
          <w:rPr>
            <w:color w:val="000000"/>
            <w:sz w:val="24"/>
            <w:szCs w:val="24"/>
            <w:u w:val="single"/>
          </w:rPr>
          <w:t>hier</w:t>
        </w:r>
      </w:hyperlink>
      <w:r>
        <w:rPr>
          <w:color w:val="000000"/>
          <w:sz w:val="24"/>
          <w:szCs w:val="24"/>
        </w:rPr>
        <w:t xml:space="preserve"> voor de e-mailadressen (</w:t>
      </w:r>
      <w:hyperlink r:id="rId15">
        <w:r>
          <w:rPr>
            <w:color w:val="000000"/>
            <w:sz w:val="24"/>
            <w:szCs w:val="24"/>
            <w:u w:val="single"/>
          </w:rPr>
          <w:t>https://www.aegee-utrecht.nl/leden/vertrouwenspersonen</w:t>
        </w:r>
      </w:hyperlink>
      <w:r>
        <w:rPr>
          <w:color w:val="000000"/>
          <w:sz w:val="24"/>
          <w:szCs w:val="24"/>
        </w:rPr>
        <w:t>).</w:t>
      </w:r>
    </w:p>
    <w:p w14:paraId="23618654" w14:textId="77777777" w:rsidR="00651E7F" w:rsidRDefault="008040AA">
      <w:pPr>
        <w:numPr>
          <w:ilvl w:val="0"/>
          <w:numId w:val="5"/>
        </w:numPr>
        <w:pBdr>
          <w:top w:val="nil"/>
          <w:left w:val="nil"/>
          <w:bottom w:val="nil"/>
          <w:right w:val="nil"/>
          <w:between w:val="nil"/>
        </w:pBdr>
        <w:tabs>
          <w:tab w:val="left" w:pos="840"/>
        </w:tabs>
        <w:spacing w:line="276" w:lineRule="auto"/>
        <w:ind w:right="15"/>
        <w:rPr>
          <w:color w:val="000000"/>
          <w:sz w:val="24"/>
          <w:szCs w:val="24"/>
        </w:rPr>
      </w:pPr>
      <w:r>
        <w:rPr>
          <w:color w:val="000000"/>
          <w:sz w:val="24"/>
          <w:szCs w:val="24"/>
        </w:rPr>
        <w:t>Vanwege de geheimhoudingsplicht mag de vertrouwenspersoon niet op eigen initiatief handelen op</w:t>
      </w:r>
      <w:r>
        <w:rPr>
          <w:color w:val="000000"/>
          <w:sz w:val="24"/>
          <w:szCs w:val="24"/>
        </w:rPr>
        <w:t xml:space="preserve"> een manier waarbij de geheimhouding geschaad wordt.</w:t>
      </w:r>
    </w:p>
    <w:p w14:paraId="6F6B1A9B" w14:textId="77777777" w:rsidR="00651E7F" w:rsidRDefault="008040AA">
      <w:pPr>
        <w:numPr>
          <w:ilvl w:val="0"/>
          <w:numId w:val="5"/>
        </w:numPr>
        <w:pBdr>
          <w:top w:val="nil"/>
          <w:left w:val="nil"/>
          <w:bottom w:val="nil"/>
          <w:right w:val="nil"/>
          <w:between w:val="nil"/>
        </w:pBdr>
        <w:tabs>
          <w:tab w:val="left" w:pos="840"/>
        </w:tabs>
        <w:spacing w:line="276" w:lineRule="auto"/>
        <w:ind w:right="15"/>
        <w:rPr>
          <w:sz w:val="24"/>
          <w:szCs w:val="24"/>
        </w:rPr>
      </w:pPr>
      <w:r>
        <w:rPr>
          <w:sz w:val="24"/>
          <w:szCs w:val="24"/>
        </w:rPr>
        <w:t xml:space="preserve">Uitsluitend indien de melder bij de vertrouwenspersoon </w:t>
      </w:r>
      <w:r>
        <w:rPr>
          <w:b/>
          <w:sz w:val="24"/>
          <w:szCs w:val="24"/>
        </w:rPr>
        <w:t xml:space="preserve">expliciete toestemming </w:t>
      </w:r>
      <w:r>
        <w:rPr>
          <w:sz w:val="24"/>
          <w:szCs w:val="24"/>
        </w:rPr>
        <w:t>geeft, kan er worden afgeweken van de geheimhoudingsplicht. De melder bepaalt hierin welke informatie gedeeld wordt en met wi</w:t>
      </w:r>
      <w:r>
        <w:rPr>
          <w:sz w:val="24"/>
          <w:szCs w:val="24"/>
        </w:rPr>
        <w:t xml:space="preserve">e. </w:t>
      </w:r>
    </w:p>
    <w:p w14:paraId="7AE8A132" w14:textId="77777777" w:rsidR="00651E7F" w:rsidRDefault="00651E7F">
      <w:pPr>
        <w:pBdr>
          <w:top w:val="nil"/>
          <w:left w:val="nil"/>
          <w:bottom w:val="nil"/>
          <w:right w:val="nil"/>
          <w:between w:val="nil"/>
        </w:pBdr>
        <w:tabs>
          <w:tab w:val="left" w:pos="840"/>
        </w:tabs>
        <w:spacing w:line="276" w:lineRule="auto"/>
        <w:ind w:right="15"/>
        <w:jc w:val="both"/>
        <w:rPr>
          <w:sz w:val="24"/>
          <w:szCs w:val="24"/>
        </w:rPr>
      </w:pPr>
    </w:p>
    <w:p w14:paraId="497CE2CA" w14:textId="77777777" w:rsidR="00651E7F" w:rsidRDefault="00651E7F">
      <w:pPr>
        <w:pBdr>
          <w:top w:val="nil"/>
          <w:left w:val="nil"/>
          <w:bottom w:val="nil"/>
          <w:right w:val="nil"/>
          <w:between w:val="nil"/>
        </w:pBdr>
        <w:tabs>
          <w:tab w:val="left" w:pos="840"/>
        </w:tabs>
        <w:spacing w:line="276" w:lineRule="auto"/>
        <w:ind w:right="15"/>
        <w:jc w:val="both"/>
        <w:rPr>
          <w:highlight w:val="yellow"/>
        </w:rPr>
      </w:pPr>
    </w:p>
    <w:p w14:paraId="57154150" w14:textId="77777777" w:rsidR="00651E7F" w:rsidRDefault="00651E7F">
      <w:pPr>
        <w:pBdr>
          <w:top w:val="nil"/>
          <w:left w:val="nil"/>
          <w:bottom w:val="nil"/>
          <w:right w:val="nil"/>
          <w:between w:val="nil"/>
        </w:pBdr>
        <w:tabs>
          <w:tab w:val="left" w:pos="840"/>
        </w:tabs>
        <w:spacing w:line="276" w:lineRule="auto"/>
        <w:ind w:right="15"/>
        <w:jc w:val="both"/>
        <w:rPr>
          <w:highlight w:val="yellow"/>
        </w:rPr>
      </w:pPr>
    </w:p>
    <w:p w14:paraId="65778369" w14:textId="77777777" w:rsidR="00651E7F" w:rsidRDefault="00651E7F">
      <w:pPr>
        <w:pBdr>
          <w:top w:val="nil"/>
          <w:left w:val="nil"/>
          <w:bottom w:val="nil"/>
          <w:right w:val="nil"/>
          <w:between w:val="nil"/>
        </w:pBdr>
        <w:tabs>
          <w:tab w:val="left" w:pos="840"/>
        </w:tabs>
        <w:spacing w:line="276" w:lineRule="auto"/>
        <w:ind w:right="15"/>
        <w:jc w:val="both"/>
        <w:rPr>
          <w:highlight w:val="yellow"/>
        </w:rPr>
      </w:pPr>
    </w:p>
    <w:p w14:paraId="34F93BD2" w14:textId="77777777" w:rsidR="00651E7F" w:rsidRDefault="00651E7F">
      <w:pPr>
        <w:pBdr>
          <w:top w:val="nil"/>
          <w:left w:val="nil"/>
          <w:bottom w:val="nil"/>
          <w:right w:val="nil"/>
          <w:between w:val="nil"/>
        </w:pBdr>
        <w:tabs>
          <w:tab w:val="left" w:pos="840"/>
        </w:tabs>
        <w:spacing w:line="276" w:lineRule="auto"/>
        <w:ind w:right="15"/>
        <w:jc w:val="both"/>
        <w:rPr>
          <w:highlight w:val="yellow"/>
        </w:rPr>
      </w:pPr>
    </w:p>
    <w:p w14:paraId="5878B79C" w14:textId="77777777" w:rsidR="00651E7F" w:rsidRDefault="00651E7F">
      <w:pPr>
        <w:pBdr>
          <w:top w:val="nil"/>
          <w:left w:val="nil"/>
          <w:bottom w:val="nil"/>
          <w:right w:val="nil"/>
          <w:between w:val="nil"/>
        </w:pBdr>
        <w:tabs>
          <w:tab w:val="left" w:pos="840"/>
        </w:tabs>
        <w:spacing w:line="276" w:lineRule="auto"/>
        <w:ind w:right="15"/>
        <w:jc w:val="both"/>
        <w:rPr>
          <w:highlight w:val="yellow"/>
        </w:rPr>
      </w:pPr>
    </w:p>
    <w:p w14:paraId="2A28D116" w14:textId="77777777" w:rsidR="00651E7F" w:rsidRDefault="00651E7F">
      <w:pPr>
        <w:pBdr>
          <w:top w:val="nil"/>
          <w:left w:val="nil"/>
          <w:bottom w:val="nil"/>
          <w:right w:val="nil"/>
          <w:between w:val="nil"/>
        </w:pBdr>
        <w:tabs>
          <w:tab w:val="left" w:pos="840"/>
        </w:tabs>
        <w:spacing w:line="276" w:lineRule="auto"/>
        <w:ind w:right="15"/>
        <w:jc w:val="both"/>
        <w:rPr>
          <w:highlight w:val="yellow"/>
        </w:rPr>
      </w:pPr>
    </w:p>
    <w:p w14:paraId="7AEA04AB" w14:textId="77777777" w:rsidR="00651E7F" w:rsidRDefault="00651E7F">
      <w:pPr>
        <w:pBdr>
          <w:top w:val="nil"/>
          <w:left w:val="nil"/>
          <w:bottom w:val="nil"/>
          <w:right w:val="nil"/>
          <w:between w:val="nil"/>
        </w:pBdr>
        <w:tabs>
          <w:tab w:val="left" w:pos="840"/>
        </w:tabs>
        <w:spacing w:line="276" w:lineRule="auto"/>
        <w:ind w:right="15"/>
        <w:jc w:val="both"/>
        <w:rPr>
          <w:highlight w:val="yellow"/>
        </w:rPr>
      </w:pPr>
    </w:p>
    <w:p w14:paraId="7EC1FF7D" w14:textId="77777777" w:rsidR="00651E7F" w:rsidRDefault="00651E7F">
      <w:pPr>
        <w:pBdr>
          <w:top w:val="nil"/>
          <w:left w:val="nil"/>
          <w:bottom w:val="nil"/>
          <w:right w:val="nil"/>
          <w:between w:val="nil"/>
        </w:pBdr>
        <w:tabs>
          <w:tab w:val="left" w:pos="840"/>
        </w:tabs>
        <w:spacing w:line="276" w:lineRule="auto"/>
        <w:ind w:right="15"/>
        <w:jc w:val="both"/>
        <w:rPr>
          <w:highlight w:val="yellow"/>
        </w:rPr>
      </w:pPr>
    </w:p>
    <w:p w14:paraId="737369D9" w14:textId="77777777" w:rsidR="00651E7F" w:rsidRDefault="00651E7F">
      <w:pPr>
        <w:pBdr>
          <w:top w:val="nil"/>
          <w:left w:val="nil"/>
          <w:bottom w:val="nil"/>
          <w:right w:val="nil"/>
          <w:between w:val="nil"/>
        </w:pBdr>
        <w:tabs>
          <w:tab w:val="left" w:pos="840"/>
        </w:tabs>
        <w:spacing w:line="276" w:lineRule="auto"/>
        <w:ind w:right="15"/>
        <w:jc w:val="both"/>
        <w:rPr>
          <w:highlight w:val="yellow"/>
        </w:rPr>
      </w:pPr>
    </w:p>
    <w:p w14:paraId="2DB0AB62" w14:textId="77777777" w:rsidR="00651E7F" w:rsidRDefault="00651E7F">
      <w:pPr>
        <w:pBdr>
          <w:top w:val="nil"/>
          <w:left w:val="nil"/>
          <w:bottom w:val="nil"/>
          <w:right w:val="nil"/>
          <w:between w:val="nil"/>
        </w:pBdr>
        <w:tabs>
          <w:tab w:val="left" w:pos="840"/>
        </w:tabs>
        <w:spacing w:line="276" w:lineRule="auto"/>
        <w:ind w:right="15"/>
        <w:jc w:val="both"/>
        <w:rPr>
          <w:highlight w:val="yellow"/>
        </w:rPr>
      </w:pPr>
    </w:p>
    <w:p w14:paraId="6DABAAB0" w14:textId="77777777" w:rsidR="00651E7F" w:rsidRDefault="00651E7F">
      <w:pPr>
        <w:pBdr>
          <w:top w:val="nil"/>
          <w:left w:val="nil"/>
          <w:bottom w:val="nil"/>
          <w:right w:val="nil"/>
          <w:between w:val="nil"/>
        </w:pBdr>
        <w:tabs>
          <w:tab w:val="left" w:pos="840"/>
        </w:tabs>
        <w:spacing w:line="276" w:lineRule="auto"/>
        <w:ind w:right="15"/>
        <w:jc w:val="both"/>
        <w:rPr>
          <w:highlight w:val="yellow"/>
        </w:rPr>
      </w:pPr>
    </w:p>
    <w:p w14:paraId="6DC004D7" w14:textId="77777777" w:rsidR="00651E7F" w:rsidRDefault="00651E7F">
      <w:pPr>
        <w:pBdr>
          <w:top w:val="nil"/>
          <w:left w:val="nil"/>
          <w:bottom w:val="nil"/>
          <w:right w:val="nil"/>
          <w:between w:val="nil"/>
        </w:pBdr>
        <w:tabs>
          <w:tab w:val="left" w:pos="840"/>
        </w:tabs>
        <w:spacing w:line="276" w:lineRule="auto"/>
        <w:ind w:right="15"/>
        <w:jc w:val="both"/>
        <w:rPr>
          <w:highlight w:val="yellow"/>
        </w:rPr>
      </w:pPr>
    </w:p>
    <w:p w14:paraId="7A86A350" w14:textId="77777777" w:rsidR="00651E7F" w:rsidRDefault="00651E7F">
      <w:pPr>
        <w:pBdr>
          <w:top w:val="nil"/>
          <w:left w:val="nil"/>
          <w:bottom w:val="nil"/>
          <w:right w:val="nil"/>
          <w:between w:val="nil"/>
        </w:pBdr>
        <w:tabs>
          <w:tab w:val="left" w:pos="840"/>
        </w:tabs>
        <w:spacing w:line="276" w:lineRule="auto"/>
        <w:ind w:right="15"/>
        <w:jc w:val="both"/>
        <w:rPr>
          <w:highlight w:val="yellow"/>
        </w:rPr>
      </w:pPr>
    </w:p>
    <w:p w14:paraId="1A3433F8" w14:textId="77777777" w:rsidR="00651E7F" w:rsidRDefault="00651E7F">
      <w:pPr>
        <w:pBdr>
          <w:top w:val="nil"/>
          <w:left w:val="nil"/>
          <w:bottom w:val="nil"/>
          <w:right w:val="nil"/>
          <w:between w:val="nil"/>
        </w:pBdr>
        <w:tabs>
          <w:tab w:val="left" w:pos="840"/>
        </w:tabs>
        <w:spacing w:line="276" w:lineRule="auto"/>
        <w:ind w:right="15"/>
        <w:jc w:val="both"/>
        <w:rPr>
          <w:highlight w:val="yellow"/>
        </w:rPr>
      </w:pPr>
    </w:p>
    <w:p w14:paraId="5FBA66F7" w14:textId="77777777" w:rsidR="00651E7F" w:rsidRDefault="00651E7F">
      <w:pPr>
        <w:pBdr>
          <w:top w:val="nil"/>
          <w:left w:val="nil"/>
          <w:bottom w:val="nil"/>
          <w:right w:val="nil"/>
          <w:between w:val="nil"/>
        </w:pBdr>
        <w:tabs>
          <w:tab w:val="left" w:pos="840"/>
        </w:tabs>
        <w:spacing w:line="276" w:lineRule="auto"/>
        <w:ind w:right="15"/>
        <w:jc w:val="both"/>
        <w:rPr>
          <w:highlight w:val="yellow"/>
        </w:rPr>
      </w:pPr>
    </w:p>
    <w:p w14:paraId="0D0D0293" w14:textId="77777777" w:rsidR="00651E7F" w:rsidRDefault="00651E7F">
      <w:pPr>
        <w:pBdr>
          <w:top w:val="nil"/>
          <w:left w:val="nil"/>
          <w:bottom w:val="nil"/>
          <w:right w:val="nil"/>
          <w:between w:val="nil"/>
        </w:pBdr>
        <w:tabs>
          <w:tab w:val="left" w:pos="840"/>
        </w:tabs>
        <w:spacing w:line="276" w:lineRule="auto"/>
        <w:ind w:right="15"/>
        <w:jc w:val="both"/>
        <w:rPr>
          <w:highlight w:val="yellow"/>
        </w:rPr>
      </w:pPr>
    </w:p>
    <w:p w14:paraId="47288A02" w14:textId="77777777" w:rsidR="00651E7F" w:rsidRDefault="00651E7F">
      <w:pPr>
        <w:pBdr>
          <w:top w:val="nil"/>
          <w:left w:val="nil"/>
          <w:bottom w:val="nil"/>
          <w:right w:val="nil"/>
          <w:between w:val="nil"/>
        </w:pBdr>
        <w:tabs>
          <w:tab w:val="left" w:pos="840"/>
        </w:tabs>
        <w:spacing w:line="276" w:lineRule="auto"/>
        <w:ind w:right="15"/>
        <w:jc w:val="both"/>
        <w:rPr>
          <w:highlight w:val="yellow"/>
        </w:rPr>
      </w:pPr>
    </w:p>
    <w:p w14:paraId="794348F0" w14:textId="77777777" w:rsidR="00651E7F" w:rsidRDefault="00651E7F">
      <w:pPr>
        <w:pBdr>
          <w:top w:val="nil"/>
          <w:left w:val="nil"/>
          <w:bottom w:val="nil"/>
          <w:right w:val="nil"/>
          <w:between w:val="nil"/>
        </w:pBdr>
        <w:tabs>
          <w:tab w:val="left" w:pos="840"/>
        </w:tabs>
        <w:spacing w:line="276" w:lineRule="auto"/>
        <w:ind w:right="15"/>
        <w:jc w:val="both"/>
        <w:rPr>
          <w:highlight w:val="yellow"/>
        </w:rPr>
      </w:pPr>
    </w:p>
    <w:p w14:paraId="255213B4" w14:textId="77777777" w:rsidR="00651E7F" w:rsidRDefault="00651E7F">
      <w:pPr>
        <w:pBdr>
          <w:top w:val="nil"/>
          <w:left w:val="nil"/>
          <w:bottom w:val="nil"/>
          <w:right w:val="nil"/>
          <w:between w:val="nil"/>
        </w:pBdr>
        <w:tabs>
          <w:tab w:val="left" w:pos="840"/>
        </w:tabs>
        <w:spacing w:line="276" w:lineRule="auto"/>
        <w:ind w:right="15"/>
        <w:jc w:val="both"/>
        <w:rPr>
          <w:highlight w:val="yellow"/>
        </w:rPr>
      </w:pPr>
    </w:p>
    <w:p w14:paraId="58CAA540" w14:textId="77777777" w:rsidR="00651E7F" w:rsidRDefault="00651E7F">
      <w:pPr>
        <w:pBdr>
          <w:top w:val="nil"/>
          <w:left w:val="nil"/>
          <w:bottom w:val="nil"/>
          <w:right w:val="nil"/>
          <w:between w:val="nil"/>
        </w:pBdr>
        <w:tabs>
          <w:tab w:val="left" w:pos="840"/>
        </w:tabs>
        <w:spacing w:line="276" w:lineRule="auto"/>
        <w:ind w:right="15"/>
        <w:jc w:val="both"/>
        <w:rPr>
          <w:highlight w:val="yellow"/>
        </w:rPr>
      </w:pPr>
    </w:p>
    <w:p w14:paraId="71325F50" w14:textId="77777777" w:rsidR="00651E7F" w:rsidRDefault="00651E7F">
      <w:pPr>
        <w:pBdr>
          <w:top w:val="nil"/>
          <w:left w:val="nil"/>
          <w:bottom w:val="nil"/>
          <w:right w:val="nil"/>
          <w:between w:val="nil"/>
        </w:pBdr>
        <w:tabs>
          <w:tab w:val="left" w:pos="840"/>
        </w:tabs>
        <w:spacing w:line="276" w:lineRule="auto"/>
        <w:ind w:right="15"/>
        <w:jc w:val="both"/>
        <w:rPr>
          <w:highlight w:val="yellow"/>
        </w:rPr>
      </w:pPr>
    </w:p>
    <w:p w14:paraId="347F82D0" w14:textId="77777777" w:rsidR="00651E7F" w:rsidRDefault="00651E7F">
      <w:pPr>
        <w:pBdr>
          <w:top w:val="nil"/>
          <w:left w:val="nil"/>
          <w:bottom w:val="nil"/>
          <w:right w:val="nil"/>
          <w:between w:val="nil"/>
        </w:pBdr>
        <w:tabs>
          <w:tab w:val="left" w:pos="840"/>
        </w:tabs>
        <w:spacing w:line="276" w:lineRule="auto"/>
        <w:ind w:right="15"/>
        <w:jc w:val="both"/>
        <w:rPr>
          <w:highlight w:val="yellow"/>
        </w:rPr>
      </w:pPr>
    </w:p>
    <w:p w14:paraId="1ACA3E0E" w14:textId="77777777" w:rsidR="00651E7F" w:rsidRDefault="00651E7F">
      <w:pPr>
        <w:pBdr>
          <w:top w:val="nil"/>
          <w:left w:val="nil"/>
          <w:bottom w:val="nil"/>
          <w:right w:val="nil"/>
          <w:between w:val="nil"/>
        </w:pBdr>
        <w:tabs>
          <w:tab w:val="left" w:pos="840"/>
        </w:tabs>
        <w:spacing w:line="276" w:lineRule="auto"/>
        <w:ind w:right="15"/>
        <w:jc w:val="both"/>
        <w:rPr>
          <w:highlight w:val="yellow"/>
        </w:rPr>
      </w:pPr>
    </w:p>
    <w:p w14:paraId="5BBB666B" w14:textId="77777777" w:rsidR="00651E7F" w:rsidRDefault="00651E7F">
      <w:pPr>
        <w:pBdr>
          <w:top w:val="nil"/>
          <w:left w:val="nil"/>
          <w:bottom w:val="nil"/>
          <w:right w:val="nil"/>
          <w:between w:val="nil"/>
        </w:pBdr>
        <w:tabs>
          <w:tab w:val="left" w:pos="840"/>
        </w:tabs>
        <w:spacing w:line="276" w:lineRule="auto"/>
        <w:ind w:right="15"/>
        <w:jc w:val="both"/>
        <w:rPr>
          <w:highlight w:val="yellow"/>
        </w:rPr>
      </w:pPr>
    </w:p>
    <w:p w14:paraId="3F54EDB7" w14:textId="77777777" w:rsidR="00651E7F" w:rsidRDefault="00651E7F">
      <w:pPr>
        <w:pBdr>
          <w:top w:val="nil"/>
          <w:left w:val="nil"/>
          <w:bottom w:val="nil"/>
          <w:right w:val="nil"/>
          <w:between w:val="nil"/>
        </w:pBdr>
        <w:tabs>
          <w:tab w:val="left" w:pos="840"/>
        </w:tabs>
        <w:spacing w:line="276" w:lineRule="auto"/>
        <w:ind w:right="15"/>
        <w:jc w:val="both"/>
        <w:rPr>
          <w:highlight w:val="yellow"/>
        </w:rPr>
      </w:pPr>
    </w:p>
    <w:p w14:paraId="38304CF6" w14:textId="77777777" w:rsidR="00651E7F" w:rsidRDefault="00651E7F">
      <w:pPr>
        <w:pBdr>
          <w:top w:val="nil"/>
          <w:left w:val="nil"/>
          <w:bottom w:val="nil"/>
          <w:right w:val="nil"/>
          <w:between w:val="nil"/>
        </w:pBdr>
        <w:tabs>
          <w:tab w:val="left" w:pos="840"/>
        </w:tabs>
        <w:spacing w:line="276" w:lineRule="auto"/>
        <w:ind w:right="15"/>
        <w:jc w:val="both"/>
        <w:rPr>
          <w:highlight w:val="yellow"/>
        </w:rPr>
      </w:pPr>
    </w:p>
    <w:p w14:paraId="30055E26" w14:textId="77777777" w:rsidR="00651E7F" w:rsidRDefault="00651E7F">
      <w:pPr>
        <w:pStyle w:val="Kop1"/>
        <w:tabs>
          <w:tab w:val="left" w:pos="840"/>
        </w:tabs>
        <w:spacing w:line="276" w:lineRule="auto"/>
        <w:ind w:left="0" w:right="15"/>
        <w:jc w:val="both"/>
        <w:rPr>
          <w:color w:val="1A1A1A"/>
        </w:rPr>
      </w:pPr>
      <w:bookmarkStart w:id="45" w:name="_heading=h.ja7t0bdrk9wj" w:colFirst="0" w:colLast="0"/>
      <w:bookmarkEnd w:id="45"/>
    </w:p>
    <w:p w14:paraId="58F9970B" w14:textId="77777777" w:rsidR="00651E7F" w:rsidRDefault="008040AA">
      <w:pPr>
        <w:pStyle w:val="Kop1"/>
        <w:tabs>
          <w:tab w:val="left" w:pos="840"/>
        </w:tabs>
        <w:spacing w:line="276" w:lineRule="auto"/>
        <w:ind w:left="0" w:right="15"/>
        <w:jc w:val="both"/>
        <w:rPr>
          <w:color w:val="FFFFFF"/>
        </w:rPr>
      </w:pPr>
      <w:bookmarkStart w:id="46" w:name="_heading=h.iy39kxw5gs31" w:colFirst="0" w:colLast="0"/>
      <w:bookmarkEnd w:id="46"/>
      <w:r>
        <w:rPr>
          <w:color w:val="FFFFFF"/>
        </w:rPr>
        <w:lastRenderedPageBreak/>
        <w:t>Bij wie kan ik terecht?</w:t>
      </w:r>
    </w:p>
    <w:p w14:paraId="7A246685" w14:textId="77777777" w:rsidR="00651E7F" w:rsidRDefault="008040AA">
      <w:pPr>
        <w:pBdr>
          <w:top w:val="nil"/>
          <w:left w:val="nil"/>
          <w:bottom w:val="nil"/>
          <w:right w:val="nil"/>
          <w:between w:val="nil"/>
        </w:pBdr>
        <w:tabs>
          <w:tab w:val="left" w:pos="840"/>
        </w:tabs>
        <w:spacing w:line="276" w:lineRule="auto"/>
        <w:ind w:right="15"/>
        <w:jc w:val="center"/>
      </w:pPr>
      <w:r>
        <w:rPr>
          <w:noProof/>
        </w:rPr>
        <w:drawing>
          <wp:inline distT="114300" distB="114300" distL="114300" distR="114300" wp14:anchorId="1E3F2EE8" wp14:editId="4381B46A">
            <wp:extent cx="5674549" cy="8027324"/>
            <wp:effectExtent l="0" t="0" r="2540" b="0"/>
            <wp:docPr id="6" name="image1.jpg"/>
            <wp:cNvGraphicFramePr/>
            <a:graphic xmlns:a="http://schemas.openxmlformats.org/drawingml/2006/main">
              <a:graphicData uri="http://schemas.openxmlformats.org/drawingml/2006/picture">
                <pic:pic xmlns:pic="http://schemas.openxmlformats.org/drawingml/2006/picture">
                  <pic:nvPicPr>
                    <pic:cNvPr id="6" name="image1.jp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5674549" cy="8027324"/>
                    </a:xfrm>
                    <a:prstGeom prst="rect">
                      <a:avLst/>
                    </a:prstGeom>
                    <a:ln/>
                  </pic:spPr>
                </pic:pic>
              </a:graphicData>
            </a:graphic>
          </wp:inline>
        </w:drawing>
      </w:r>
    </w:p>
    <w:p w14:paraId="617E013D" w14:textId="77777777" w:rsidR="00651E7F" w:rsidRDefault="008040AA">
      <w:pPr>
        <w:pStyle w:val="Kop1"/>
        <w:tabs>
          <w:tab w:val="left" w:pos="840"/>
        </w:tabs>
        <w:spacing w:line="276" w:lineRule="auto"/>
        <w:ind w:right="15"/>
      </w:pPr>
      <w:bookmarkStart w:id="47" w:name="_heading=h.mmvcifnybtzd" w:colFirst="0" w:colLast="0"/>
      <w:bookmarkEnd w:id="47"/>
      <w:r>
        <w:lastRenderedPageBreak/>
        <w:t>Overzicht mogelijke relevante hulpdiensten</w:t>
      </w:r>
    </w:p>
    <w:p w14:paraId="3A0263FE" w14:textId="77777777" w:rsidR="00651E7F" w:rsidRDefault="00651E7F">
      <w:pPr>
        <w:pBdr>
          <w:top w:val="nil"/>
          <w:left w:val="nil"/>
          <w:bottom w:val="nil"/>
          <w:right w:val="nil"/>
          <w:between w:val="nil"/>
        </w:pBdr>
        <w:tabs>
          <w:tab w:val="left" w:pos="840"/>
        </w:tabs>
        <w:spacing w:line="276" w:lineRule="auto"/>
        <w:ind w:right="15"/>
        <w:jc w:val="both"/>
        <w:rPr>
          <w:color w:val="1F1B37"/>
          <w:sz w:val="18"/>
          <w:szCs w:val="18"/>
        </w:rPr>
      </w:pPr>
    </w:p>
    <w:tbl>
      <w:tblPr>
        <w:tblStyle w:val="a"/>
        <w:tblW w:w="92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0"/>
        <w:gridCol w:w="2790"/>
        <w:gridCol w:w="3000"/>
        <w:gridCol w:w="1515"/>
      </w:tblGrid>
      <w:tr w:rsidR="00651E7F" w14:paraId="164D90C8" w14:textId="77777777">
        <w:tc>
          <w:tcPr>
            <w:tcW w:w="1980" w:type="dxa"/>
            <w:shd w:val="clear" w:color="auto" w:fill="auto"/>
            <w:tcMar>
              <w:top w:w="100" w:type="dxa"/>
              <w:left w:w="100" w:type="dxa"/>
              <w:bottom w:w="100" w:type="dxa"/>
              <w:right w:w="100" w:type="dxa"/>
            </w:tcMar>
          </w:tcPr>
          <w:p w14:paraId="08C2D128" w14:textId="77777777" w:rsidR="00651E7F" w:rsidRDefault="008040AA">
            <w:pPr>
              <w:pBdr>
                <w:top w:val="nil"/>
                <w:left w:val="nil"/>
                <w:bottom w:val="nil"/>
                <w:right w:val="nil"/>
                <w:between w:val="nil"/>
              </w:pBdr>
              <w:rPr>
                <w:b/>
                <w:color w:val="1F1B37"/>
                <w:sz w:val="18"/>
                <w:szCs w:val="18"/>
              </w:rPr>
            </w:pPr>
            <w:r>
              <w:rPr>
                <w:b/>
                <w:color w:val="1F1B37"/>
                <w:sz w:val="18"/>
                <w:szCs w:val="18"/>
              </w:rPr>
              <w:t>Hulpdienst</w:t>
            </w:r>
          </w:p>
        </w:tc>
        <w:tc>
          <w:tcPr>
            <w:tcW w:w="2790" w:type="dxa"/>
            <w:shd w:val="clear" w:color="auto" w:fill="auto"/>
            <w:tcMar>
              <w:top w:w="100" w:type="dxa"/>
              <w:left w:w="100" w:type="dxa"/>
              <w:bottom w:w="100" w:type="dxa"/>
              <w:right w:w="100" w:type="dxa"/>
            </w:tcMar>
          </w:tcPr>
          <w:p w14:paraId="34DEA2C1" w14:textId="77777777" w:rsidR="00651E7F" w:rsidRDefault="008040AA">
            <w:pPr>
              <w:pBdr>
                <w:top w:val="nil"/>
                <w:left w:val="nil"/>
                <w:bottom w:val="nil"/>
                <w:right w:val="nil"/>
                <w:between w:val="nil"/>
              </w:pBdr>
              <w:rPr>
                <w:b/>
                <w:color w:val="1F1B37"/>
                <w:sz w:val="18"/>
                <w:szCs w:val="18"/>
              </w:rPr>
            </w:pPr>
            <w:r>
              <w:rPr>
                <w:b/>
                <w:color w:val="1F1B37"/>
                <w:sz w:val="18"/>
                <w:szCs w:val="18"/>
              </w:rPr>
              <w:t>Uitleg</w:t>
            </w:r>
          </w:p>
        </w:tc>
        <w:tc>
          <w:tcPr>
            <w:tcW w:w="3000" w:type="dxa"/>
            <w:shd w:val="clear" w:color="auto" w:fill="auto"/>
            <w:tcMar>
              <w:top w:w="100" w:type="dxa"/>
              <w:left w:w="100" w:type="dxa"/>
              <w:bottom w:w="100" w:type="dxa"/>
              <w:right w:w="100" w:type="dxa"/>
            </w:tcMar>
          </w:tcPr>
          <w:p w14:paraId="5C169AEE" w14:textId="77777777" w:rsidR="00651E7F" w:rsidRDefault="008040AA">
            <w:pPr>
              <w:pBdr>
                <w:top w:val="nil"/>
                <w:left w:val="nil"/>
                <w:bottom w:val="nil"/>
                <w:right w:val="nil"/>
                <w:between w:val="nil"/>
              </w:pBdr>
              <w:rPr>
                <w:b/>
                <w:color w:val="1F1B37"/>
                <w:sz w:val="18"/>
                <w:szCs w:val="18"/>
              </w:rPr>
            </w:pPr>
            <w:r>
              <w:rPr>
                <w:b/>
                <w:color w:val="1F1B37"/>
                <w:sz w:val="18"/>
                <w:szCs w:val="18"/>
              </w:rPr>
              <w:t>Website</w:t>
            </w:r>
          </w:p>
        </w:tc>
        <w:tc>
          <w:tcPr>
            <w:tcW w:w="1515" w:type="dxa"/>
            <w:shd w:val="clear" w:color="auto" w:fill="auto"/>
            <w:tcMar>
              <w:top w:w="100" w:type="dxa"/>
              <w:left w:w="100" w:type="dxa"/>
              <w:bottom w:w="100" w:type="dxa"/>
              <w:right w:w="100" w:type="dxa"/>
            </w:tcMar>
          </w:tcPr>
          <w:p w14:paraId="6A428DFA" w14:textId="77777777" w:rsidR="00651E7F" w:rsidRDefault="008040AA">
            <w:pPr>
              <w:pBdr>
                <w:top w:val="nil"/>
                <w:left w:val="nil"/>
                <w:bottom w:val="nil"/>
                <w:right w:val="nil"/>
                <w:between w:val="nil"/>
              </w:pBdr>
              <w:rPr>
                <w:b/>
                <w:color w:val="1F1B37"/>
                <w:sz w:val="18"/>
                <w:szCs w:val="18"/>
              </w:rPr>
            </w:pPr>
            <w:r>
              <w:rPr>
                <w:b/>
                <w:color w:val="1F1B37"/>
                <w:sz w:val="18"/>
                <w:szCs w:val="18"/>
              </w:rPr>
              <w:t>Telefoon/mail</w:t>
            </w:r>
          </w:p>
        </w:tc>
      </w:tr>
      <w:tr w:rsidR="00651E7F" w14:paraId="4C0D56B9" w14:textId="77777777">
        <w:tc>
          <w:tcPr>
            <w:tcW w:w="1980" w:type="dxa"/>
            <w:shd w:val="clear" w:color="auto" w:fill="auto"/>
            <w:tcMar>
              <w:top w:w="100" w:type="dxa"/>
              <w:left w:w="100" w:type="dxa"/>
              <w:bottom w:w="100" w:type="dxa"/>
              <w:right w:w="100" w:type="dxa"/>
            </w:tcMar>
          </w:tcPr>
          <w:p w14:paraId="38B7FDC8" w14:textId="77777777" w:rsidR="00651E7F" w:rsidRDefault="008040AA">
            <w:pPr>
              <w:pBdr>
                <w:top w:val="nil"/>
                <w:left w:val="nil"/>
                <w:bottom w:val="nil"/>
                <w:right w:val="nil"/>
                <w:between w:val="nil"/>
              </w:pBdr>
              <w:rPr>
                <w:color w:val="1F1B37"/>
                <w:sz w:val="18"/>
                <w:szCs w:val="18"/>
              </w:rPr>
            </w:pPr>
            <w:r>
              <w:rPr>
                <w:color w:val="1F1B37"/>
                <w:sz w:val="18"/>
                <w:szCs w:val="18"/>
              </w:rPr>
              <w:t>Vertrouwenspersonen Universiteit Utrecht</w:t>
            </w:r>
          </w:p>
        </w:tc>
        <w:tc>
          <w:tcPr>
            <w:tcW w:w="2790" w:type="dxa"/>
            <w:shd w:val="clear" w:color="auto" w:fill="auto"/>
            <w:tcMar>
              <w:top w:w="100" w:type="dxa"/>
              <w:left w:w="100" w:type="dxa"/>
              <w:bottom w:w="100" w:type="dxa"/>
              <w:right w:w="100" w:type="dxa"/>
            </w:tcMar>
          </w:tcPr>
          <w:p w14:paraId="058FB32F" w14:textId="77777777" w:rsidR="00651E7F" w:rsidRDefault="008040AA">
            <w:pPr>
              <w:pBdr>
                <w:top w:val="nil"/>
                <w:left w:val="nil"/>
                <w:bottom w:val="nil"/>
                <w:right w:val="nil"/>
                <w:between w:val="nil"/>
              </w:pBdr>
              <w:rPr>
                <w:color w:val="1F1B37"/>
                <w:sz w:val="18"/>
                <w:szCs w:val="18"/>
              </w:rPr>
            </w:pPr>
            <w:r>
              <w:rPr>
                <w:color w:val="1F1B37"/>
                <w:sz w:val="18"/>
                <w:szCs w:val="18"/>
              </w:rPr>
              <w:t>Beschikbaar voor alle UU studenten</w:t>
            </w:r>
          </w:p>
        </w:tc>
        <w:tc>
          <w:tcPr>
            <w:tcW w:w="3000" w:type="dxa"/>
            <w:shd w:val="clear" w:color="auto" w:fill="auto"/>
            <w:tcMar>
              <w:top w:w="100" w:type="dxa"/>
              <w:left w:w="100" w:type="dxa"/>
              <w:bottom w:w="100" w:type="dxa"/>
              <w:right w:w="100" w:type="dxa"/>
            </w:tcMar>
          </w:tcPr>
          <w:p w14:paraId="74D9B729" w14:textId="77777777" w:rsidR="00651E7F" w:rsidRDefault="008040AA">
            <w:pPr>
              <w:pBdr>
                <w:top w:val="nil"/>
                <w:left w:val="nil"/>
                <w:bottom w:val="nil"/>
                <w:right w:val="nil"/>
                <w:between w:val="nil"/>
              </w:pBdr>
              <w:rPr>
                <w:color w:val="1F1B37"/>
                <w:sz w:val="18"/>
                <w:szCs w:val="18"/>
              </w:rPr>
            </w:pPr>
            <w:r>
              <w:rPr>
                <w:color w:val="1F1B37"/>
                <w:sz w:val="18"/>
                <w:szCs w:val="18"/>
              </w:rPr>
              <w:t>https://www.uu.nl/organisatie/vertrouwenspersoon</w:t>
            </w:r>
          </w:p>
        </w:tc>
        <w:tc>
          <w:tcPr>
            <w:tcW w:w="1515" w:type="dxa"/>
            <w:shd w:val="clear" w:color="auto" w:fill="auto"/>
            <w:tcMar>
              <w:top w:w="100" w:type="dxa"/>
              <w:left w:w="100" w:type="dxa"/>
              <w:bottom w:w="100" w:type="dxa"/>
              <w:right w:w="100" w:type="dxa"/>
            </w:tcMar>
          </w:tcPr>
          <w:p w14:paraId="5F549CB9" w14:textId="77777777" w:rsidR="00651E7F" w:rsidRDefault="008040AA">
            <w:pPr>
              <w:pBdr>
                <w:top w:val="nil"/>
                <w:left w:val="nil"/>
                <w:bottom w:val="nil"/>
                <w:right w:val="nil"/>
                <w:between w:val="nil"/>
              </w:pBdr>
              <w:rPr>
                <w:color w:val="1F1B37"/>
                <w:sz w:val="18"/>
                <w:szCs w:val="18"/>
              </w:rPr>
            </w:pPr>
            <w:r>
              <w:rPr>
                <w:color w:val="1F1B37"/>
                <w:sz w:val="18"/>
                <w:szCs w:val="18"/>
              </w:rPr>
              <w:t>Zie website</w:t>
            </w:r>
          </w:p>
        </w:tc>
      </w:tr>
      <w:tr w:rsidR="00651E7F" w14:paraId="444EB98D" w14:textId="77777777">
        <w:tc>
          <w:tcPr>
            <w:tcW w:w="1980" w:type="dxa"/>
            <w:shd w:val="clear" w:color="auto" w:fill="auto"/>
            <w:tcMar>
              <w:top w:w="100" w:type="dxa"/>
              <w:left w:w="100" w:type="dxa"/>
              <w:bottom w:w="100" w:type="dxa"/>
              <w:right w:w="100" w:type="dxa"/>
            </w:tcMar>
          </w:tcPr>
          <w:p w14:paraId="36C4D82A" w14:textId="77777777" w:rsidR="00651E7F" w:rsidRDefault="008040AA">
            <w:pPr>
              <w:pBdr>
                <w:top w:val="nil"/>
                <w:left w:val="nil"/>
                <w:bottom w:val="nil"/>
                <w:right w:val="nil"/>
                <w:between w:val="nil"/>
              </w:pBdr>
              <w:rPr>
                <w:color w:val="1F1B37"/>
                <w:sz w:val="18"/>
                <w:szCs w:val="18"/>
              </w:rPr>
            </w:pPr>
            <w:r>
              <w:rPr>
                <w:color w:val="1F1B37"/>
                <w:sz w:val="18"/>
                <w:szCs w:val="18"/>
              </w:rPr>
              <w:t>Vertrouwenspersonen Universiteit Utrecht</w:t>
            </w:r>
          </w:p>
        </w:tc>
        <w:tc>
          <w:tcPr>
            <w:tcW w:w="2790" w:type="dxa"/>
            <w:shd w:val="clear" w:color="auto" w:fill="auto"/>
            <w:tcMar>
              <w:top w:w="100" w:type="dxa"/>
              <w:left w:w="100" w:type="dxa"/>
              <w:bottom w:w="100" w:type="dxa"/>
              <w:right w:w="100" w:type="dxa"/>
            </w:tcMar>
          </w:tcPr>
          <w:p w14:paraId="38A59EBF" w14:textId="77777777" w:rsidR="00651E7F" w:rsidRDefault="008040AA">
            <w:pPr>
              <w:pBdr>
                <w:top w:val="nil"/>
                <w:left w:val="nil"/>
                <w:bottom w:val="nil"/>
                <w:right w:val="nil"/>
                <w:between w:val="nil"/>
              </w:pBdr>
              <w:rPr>
                <w:color w:val="1F1B37"/>
                <w:sz w:val="18"/>
                <w:szCs w:val="18"/>
              </w:rPr>
            </w:pPr>
            <w:r>
              <w:rPr>
                <w:color w:val="1F1B37"/>
                <w:sz w:val="18"/>
                <w:szCs w:val="18"/>
              </w:rPr>
              <w:t>Beschikbaar voor alle HU studenten</w:t>
            </w:r>
          </w:p>
        </w:tc>
        <w:tc>
          <w:tcPr>
            <w:tcW w:w="3000" w:type="dxa"/>
            <w:shd w:val="clear" w:color="auto" w:fill="auto"/>
            <w:tcMar>
              <w:top w:w="100" w:type="dxa"/>
              <w:left w:w="100" w:type="dxa"/>
              <w:bottom w:w="100" w:type="dxa"/>
              <w:right w:w="100" w:type="dxa"/>
            </w:tcMar>
          </w:tcPr>
          <w:p w14:paraId="44C7D6E9" w14:textId="77777777" w:rsidR="00651E7F" w:rsidRDefault="008040AA">
            <w:pPr>
              <w:pBdr>
                <w:top w:val="nil"/>
                <w:left w:val="nil"/>
                <w:bottom w:val="nil"/>
                <w:right w:val="nil"/>
                <w:between w:val="nil"/>
              </w:pBdr>
              <w:rPr>
                <w:color w:val="1F1B37"/>
                <w:sz w:val="18"/>
                <w:szCs w:val="18"/>
              </w:rPr>
            </w:pPr>
            <w:r>
              <w:rPr>
                <w:color w:val="1F1B37"/>
                <w:sz w:val="18"/>
                <w:szCs w:val="18"/>
              </w:rPr>
              <w:t xml:space="preserve">https://husite.nl/hu-helpt/begeleiders-binnen-de-hu/vertrouwenspersoon/ </w:t>
            </w:r>
          </w:p>
        </w:tc>
        <w:tc>
          <w:tcPr>
            <w:tcW w:w="1515" w:type="dxa"/>
            <w:shd w:val="clear" w:color="auto" w:fill="auto"/>
            <w:tcMar>
              <w:top w:w="100" w:type="dxa"/>
              <w:left w:w="100" w:type="dxa"/>
              <w:bottom w:w="100" w:type="dxa"/>
              <w:right w:w="100" w:type="dxa"/>
            </w:tcMar>
          </w:tcPr>
          <w:p w14:paraId="418C7419" w14:textId="77777777" w:rsidR="00651E7F" w:rsidRDefault="008040AA">
            <w:pPr>
              <w:pBdr>
                <w:top w:val="nil"/>
                <w:left w:val="nil"/>
                <w:bottom w:val="nil"/>
                <w:right w:val="nil"/>
                <w:between w:val="nil"/>
              </w:pBdr>
              <w:rPr>
                <w:color w:val="1F1B37"/>
                <w:sz w:val="18"/>
                <w:szCs w:val="18"/>
              </w:rPr>
            </w:pPr>
            <w:r>
              <w:rPr>
                <w:color w:val="1F1B37"/>
                <w:sz w:val="18"/>
                <w:szCs w:val="18"/>
              </w:rPr>
              <w:t>Zie website</w:t>
            </w:r>
          </w:p>
        </w:tc>
      </w:tr>
      <w:tr w:rsidR="00651E7F" w14:paraId="076C68B4" w14:textId="77777777">
        <w:tc>
          <w:tcPr>
            <w:tcW w:w="1980" w:type="dxa"/>
            <w:shd w:val="clear" w:color="auto" w:fill="auto"/>
            <w:tcMar>
              <w:top w:w="100" w:type="dxa"/>
              <w:left w:w="100" w:type="dxa"/>
              <w:bottom w:w="100" w:type="dxa"/>
              <w:right w:w="100" w:type="dxa"/>
            </w:tcMar>
          </w:tcPr>
          <w:p w14:paraId="1B31213A" w14:textId="77777777" w:rsidR="00651E7F" w:rsidRDefault="008040AA">
            <w:pPr>
              <w:pBdr>
                <w:top w:val="nil"/>
                <w:left w:val="nil"/>
                <w:bottom w:val="nil"/>
                <w:right w:val="nil"/>
                <w:between w:val="nil"/>
              </w:pBdr>
              <w:rPr>
                <w:color w:val="1F1B37"/>
                <w:sz w:val="18"/>
                <w:szCs w:val="18"/>
              </w:rPr>
            </w:pPr>
            <w:r>
              <w:rPr>
                <w:color w:val="1F1B37"/>
                <w:sz w:val="18"/>
                <w:szCs w:val="18"/>
              </w:rPr>
              <w:t>Verbreek de stilte</w:t>
            </w:r>
          </w:p>
        </w:tc>
        <w:tc>
          <w:tcPr>
            <w:tcW w:w="2790" w:type="dxa"/>
            <w:shd w:val="clear" w:color="auto" w:fill="auto"/>
            <w:tcMar>
              <w:top w:w="100" w:type="dxa"/>
              <w:left w:w="100" w:type="dxa"/>
              <w:bottom w:w="100" w:type="dxa"/>
              <w:right w:w="100" w:type="dxa"/>
            </w:tcMar>
          </w:tcPr>
          <w:p w14:paraId="46D48117" w14:textId="77777777" w:rsidR="00651E7F" w:rsidRDefault="008040AA">
            <w:pPr>
              <w:pBdr>
                <w:top w:val="nil"/>
                <w:left w:val="nil"/>
                <w:bottom w:val="nil"/>
                <w:right w:val="nil"/>
                <w:between w:val="nil"/>
              </w:pBdr>
              <w:rPr>
                <w:color w:val="1F1B37"/>
                <w:sz w:val="18"/>
                <w:szCs w:val="18"/>
              </w:rPr>
            </w:pPr>
            <w:r>
              <w:rPr>
                <w:color w:val="1F1B37"/>
                <w:sz w:val="18"/>
                <w:szCs w:val="18"/>
              </w:rPr>
              <w:t>Voor mensen die te maken hebben met seksuele intimidatie, misbruik, geweld, aanranding of verkrachting</w:t>
            </w:r>
          </w:p>
        </w:tc>
        <w:tc>
          <w:tcPr>
            <w:tcW w:w="3000" w:type="dxa"/>
            <w:shd w:val="clear" w:color="auto" w:fill="auto"/>
            <w:tcMar>
              <w:top w:w="100" w:type="dxa"/>
              <w:left w:w="100" w:type="dxa"/>
              <w:bottom w:w="100" w:type="dxa"/>
              <w:right w:w="100" w:type="dxa"/>
            </w:tcMar>
          </w:tcPr>
          <w:p w14:paraId="61693315" w14:textId="77777777" w:rsidR="00651E7F" w:rsidRDefault="008040AA">
            <w:pPr>
              <w:pBdr>
                <w:top w:val="nil"/>
                <w:left w:val="nil"/>
                <w:bottom w:val="nil"/>
                <w:right w:val="nil"/>
                <w:between w:val="nil"/>
              </w:pBdr>
              <w:rPr>
                <w:color w:val="1F1B37"/>
                <w:sz w:val="18"/>
                <w:szCs w:val="18"/>
              </w:rPr>
            </w:pPr>
            <w:r>
              <w:rPr>
                <w:color w:val="1F1B37"/>
                <w:sz w:val="18"/>
                <w:szCs w:val="18"/>
              </w:rPr>
              <w:t xml:space="preserve">https://www.verbreekdestilte.nl/ </w:t>
            </w:r>
          </w:p>
        </w:tc>
        <w:tc>
          <w:tcPr>
            <w:tcW w:w="1515" w:type="dxa"/>
            <w:shd w:val="clear" w:color="auto" w:fill="auto"/>
            <w:tcMar>
              <w:top w:w="100" w:type="dxa"/>
              <w:left w:w="100" w:type="dxa"/>
              <w:bottom w:w="100" w:type="dxa"/>
              <w:right w:w="100" w:type="dxa"/>
            </w:tcMar>
          </w:tcPr>
          <w:p w14:paraId="1BD9A3C4" w14:textId="77777777" w:rsidR="00651E7F" w:rsidRDefault="008040AA">
            <w:pPr>
              <w:pBdr>
                <w:top w:val="nil"/>
                <w:left w:val="nil"/>
                <w:bottom w:val="nil"/>
                <w:right w:val="nil"/>
                <w:between w:val="nil"/>
              </w:pBdr>
              <w:rPr>
                <w:color w:val="1F1B37"/>
                <w:sz w:val="18"/>
                <w:szCs w:val="18"/>
              </w:rPr>
            </w:pPr>
            <w:r>
              <w:rPr>
                <w:color w:val="1F1B37"/>
                <w:sz w:val="18"/>
                <w:szCs w:val="18"/>
              </w:rPr>
              <w:t>0900-9999-001</w:t>
            </w:r>
          </w:p>
        </w:tc>
      </w:tr>
      <w:tr w:rsidR="00651E7F" w14:paraId="1A5C265C" w14:textId="77777777">
        <w:tc>
          <w:tcPr>
            <w:tcW w:w="1980" w:type="dxa"/>
            <w:shd w:val="clear" w:color="auto" w:fill="auto"/>
            <w:tcMar>
              <w:top w:w="100" w:type="dxa"/>
              <w:left w:w="100" w:type="dxa"/>
              <w:bottom w:w="100" w:type="dxa"/>
              <w:right w:w="100" w:type="dxa"/>
            </w:tcMar>
          </w:tcPr>
          <w:p w14:paraId="64F97457" w14:textId="77777777" w:rsidR="00651E7F" w:rsidRDefault="008040AA">
            <w:pPr>
              <w:pBdr>
                <w:top w:val="nil"/>
                <w:left w:val="nil"/>
                <w:bottom w:val="nil"/>
                <w:right w:val="nil"/>
                <w:between w:val="nil"/>
              </w:pBdr>
              <w:rPr>
                <w:color w:val="1F1B37"/>
                <w:sz w:val="18"/>
                <w:szCs w:val="18"/>
              </w:rPr>
            </w:pPr>
            <w:r>
              <w:rPr>
                <w:color w:val="1F1B37"/>
                <w:sz w:val="18"/>
                <w:szCs w:val="18"/>
              </w:rPr>
              <w:t>Centrum Seksueel Geweld</w:t>
            </w:r>
          </w:p>
        </w:tc>
        <w:tc>
          <w:tcPr>
            <w:tcW w:w="2790" w:type="dxa"/>
            <w:shd w:val="clear" w:color="auto" w:fill="auto"/>
            <w:tcMar>
              <w:top w:w="100" w:type="dxa"/>
              <w:left w:w="100" w:type="dxa"/>
              <w:bottom w:w="100" w:type="dxa"/>
              <w:right w:w="100" w:type="dxa"/>
            </w:tcMar>
          </w:tcPr>
          <w:p w14:paraId="50F11B3A" w14:textId="77777777" w:rsidR="00651E7F" w:rsidRDefault="008040AA">
            <w:pPr>
              <w:rPr>
                <w:color w:val="1F1B37"/>
                <w:sz w:val="18"/>
                <w:szCs w:val="18"/>
              </w:rPr>
            </w:pPr>
            <w:r>
              <w:rPr>
                <w:color w:val="1F1B37"/>
                <w:sz w:val="18"/>
                <w:szCs w:val="18"/>
              </w:rPr>
              <w:t>Biedt professionele hulp aan iedereen die een ongewenste seksuele ervaring heeft meegemaakt.</w:t>
            </w:r>
          </w:p>
        </w:tc>
        <w:tc>
          <w:tcPr>
            <w:tcW w:w="3000" w:type="dxa"/>
            <w:shd w:val="clear" w:color="auto" w:fill="auto"/>
            <w:tcMar>
              <w:top w:w="100" w:type="dxa"/>
              <w:left w:w="100" w:type="dxa"/>
              <w:bottom w:w="100" w:type="dxa"/>
              <w:right w:w="100" w:type="dxa"/>
            </w:tcMar>
          </w:tcPr>
          <w:p w14:paraId="4CAE4FF2" w14:textId="77777777" w:rsidR="00651E7F" w:rsidRDefault="008040AA">
            <w:pPr>
              <w:rPr>
                <w:color w:val="1F1B37"/>
                <w:sz w:val="18"/>
                <w:szCs w:val="18"/>
              </w:rPr>
            </w:pPr>
            <w:r>
              <w:rPr>
                <w:color w:val="1F1B37"/>
                <w:sz w:val="18"/>
                <w:szCs w:val="18"/>
              </w:rPr>
              <w:t>https://centrumseksueelgeweld.nl/</w:t>
            </w:r>
          </w:p>
        </w:tc>
        <w:tc>
          <w:tcPr>
            <w:tcW w:w="1515" w:type="dxa"/>
            <w:shd w:val="clear" w:color="auto" w:fill="auto"/>
            <w:tcMar>
              <w:top w:w="100" w:type="dxa"/>
              <w:left w:w="100" w:type="dxa"/>
              <w:bottom w:w="100" w:type="dxa"/>
              <w:right w:w="100" w:type="dxa"/>
            </w:tcMar>
          </w:tcPr>
          <w:p w14:paraId="563DC284" w14:textId="77777777" w:rsidR="00651E7F" w:rsidRDefault="008040AA">
            <w:pPr>
              <w:rPr>
                <w:color w:val="1F1B37"/>
                <w:sz w:val="18"/>
                <w:szCs w:val="18"/>
              </w:rPr>
            </w:pPr>
            <w:r>
              <w:rPr>
                <w:color w:val="1F1B37"/>
                <w:sz w:val="18"/>
                <w:szCs w:val="18"/>
              </w:rPr>
              <w:t>0800-0188</w:t>
            </w:r>
          </w:p>
        </w:tc>
      </w:tr>
      <w:tr w:rsidR="00651E7F" w14:paraId="385A7D9E" w14:textId="77777777">
        <w:tc>
          <w:tcPr>
            <w:tcW w:w="1980" w:type="dxa"/>
            <w:shd w:val="clear" w:color="auto" w:fill="auto"/>
            <w:tcMar>
              <w:top w:w="100" w:type="dxa"/>
              <w:left w:w="100" w:type="dxa"/>
              <w:bottom w:w="100" w:type="dxa"/>
              <w:right w:w="100" w:type="dxa"/>
            </w:tcMar>
          </w:tcPr>
          <w:p w14:paraId="5C385A2E" w14:textId="77777777" w:rsidR="00651E7F" w:rsidRDefault="008040AA">
            <w:pPr>
              <w:pBdr>
                <w:top w:val="nil"/>
                <w:left w:val="nil"/>
                <w:bottom w:val="nil"/>
                <w:right w:val="nil"/>
                <w:between w:val="nil"/>
              </w:pBdr>
              <w:rPr>
                <w:color w:val="1F1B37"/>
                <w:sz w:val="18"/>
                <w:szCs w:val="18"/>
              </w:rPr>
            </w:pPr>
            <w:r>
              <w:rPr>
                <w:color w:val="1F1B37"/>
                <w:sz w:val="18"/>
                <w:szCs w:val="18"/>
              </w:rPr>
              <w:t xml:space="preserve">De Luisterlijn . </w:t>
            </w:r>
          </w:p>
        </w:tc>
        <w:tc>
          <w:tcPr>
            <w:tcW w:w="2790" w:type="dxa"/>
            <w:shd w:val="clear" w:color="auto" w:fill="auto"/>
            <w:tcMar>
              <w:top w:w="100" w:type="dxa"/>
              <w:left w:w="100" w:type="dxa"/>
              <w:bottom w:w="100" w:type="dxa"/>
              <w:right w:w="100" w:type="dxa"/>
            </w:tcMar>
          </w:tcPr>
          <w:p w14:paraId="78E890D7" w14:textId="77777777" w:rsidR="00651E7F" w:rsidRDefault="008040AA">
            <w:pPr>
              <w:rPr>
                <w:color w:val="1F1B37"/>
                <w:sz w:val="18"/>
                <w:szCs w:val="18"/>
              </w:rPr>
            </w:pPr>
            <w:r>
              <w:rPr>
                <w:color w:val="1F1B37"/>
                <w:sz w:val="18"/>
                <w:szCs w:val="18"/>
              </w:rPr>
              <w:t xml:space="preserve">Het nummer is dag en nacht bereikbaar voor iedereen die behoefte heeft aan een vertrouwelijk gesprek of luisterend oor. </w:t>
            </w:r>
          </w:p>
        </w:tc>
        <w:tc>
          <w:tcPr>
            <w:tcW w:w="3000" w:type="dxa"/>
            <w:shd w:val="clear" w:color="auto" w:fill="auto"/>
            <w:tcMar>
              <w:top w:w="100" w:type="dxa"/>
              <w:left w:w="100" w:type="dxa"/>
              <w:bottom w:w="100" w:type="dxa"/>
              <w:right w:w="100" w:type="dxa"/>
            </w:tcMar>
          </w:tcPr>
          <w:p w14:paraId="0D098B29" w14:textId="77777777" w:rsidR="00651E7F" w:rsidRDefault="008040AA">
            <w:pPr>
              <w:pBdr>
                <w:top w:val="nil"/>
                <w:left w:val="nil"/>
                <w:bottom w:val="nil"/>
                <w:right w:val="nil"/>
                <w:between w:val="nil"/>
              </w:pBdr>
              <w:rPr>
                <w:color w:val="1F1B37"/>
                <w:sz w:val="18"/>
                <w:szCs w:val="18"/>
              </w:rPr>
            </w:pPr>
            <w:r>
              <w:rPr>
                <w:color w:val="1F1B37"/>
                <w:sz w:val="18"/>
                <w:szCs w:val="18"/>
              </w:rPr>
              <w:t>https://www.deluisterlijn.nl/</w:t>
            </w:r>
          </w:p>
        </w:tc>
        <w:tc>
          <w:tcPr>
            <w:tcW w:w="1515" w:type="dxa"/>
            <w:shd w:val="clear" w:color="auto" w:fill="auto"/>
            <w:tcMar>
              <w:top w:w="100" w:type="dxa"/>
              <w:left w:w="100" w:type="dxa"/>
              <w:bottom w:w="100" w:type="dxa"/>
              <w:right w:w="100" w:type="dxa"/>
            </w:tcMar>
          </w:tcPr>
          <w:p w14:paraId="422C4B88" w14:textId="77777777" w:rsidR="00651E7F" w:rsidRDefault="008040AA">
            <w:pPr>
              <w:rPr>
                <w:color w:val="1F1B37"/>
                <w:sz w:val="18"/>
                <w:szCs w:val="18"/>
              </w:rPr>
            </w:pPr>
            <w:r>
              <w:rPr>
                <w:color w:val="1F1B37"/>
                <w:sz w:val="18"/>
                <w:szCs w:val="18"/>
              </w:rPr>
              <w:t>088 0767 000</w:t>
            </w:r>
          </w:p>
        </w:tc>
      </w:tr>
      <w:tr w:rsidR="00651E7F" w14:paraId="4E23A06A" w14:textId="77777777">
        <w:tc>
          <w:tcPr>
            <w:tcW w:w="1980" w:type="dxa"/>
            <w:shd w:val="clear" w:color="auto" w:fill="auto"/>
            <w:tcMar>
              <w:top w:w="100" w:type="dxa"/>
              <w:left w:w="100" w:type="dxa"/>
              <w:bottom w:w="100" w:type="dxa"/>
              <w:right w:w="100" w:type="dxa"/>
            </w:tcMar>
          </w:tcPr>
          <w:p w14:paraId="0291EEBE" w14:textId="77777777" w:rsidR="00651E7F" w:rsidRDefault="008040AA">
            <w:pPr>
              <w:pBdr>
                <w:top w:val="nil"/>
                <w:left w:val="nil"/>
                <w:bottom w:val="nil"/>
                <w:right w:val="nil"/>
                <w:between w:val="nil"/>
              </w:pBdr>
              <w:rPr>
                <w:color w:val="1F1B37"/>
                <w:sz w:val="18"/>
                <w:szCs w:val="18"/>
              </w:rPr>
            </w:pPr>
            <w:r>
              <w:rPr>
                <w:color w:val="1F1B37"/>
                <w:sz w:val="18"/>
                <w:szCs w:val="18"/>
              </w:rPr>
              <w:t>AA Nederland</w:t>
            </w:r>
          </w:p>
        </w:tc>
        <w:tc>
          <w:tcPr>
            <w:tcW w:w="2790" w:type="dxa"/>
            <w:shd w:val="clear" w:color="auto" w:fill="auto"/>
            <w:tcMar>
              <w:top w:w="100" w:type="dxa"/>
              <w:left w:w="100" w:type="dxa"/>
              <w:bottom w:w="100" w:type="dxa"/>
              <w:right w:w="100" w:type="dxa"/>
            </w:tcMar>
          </w:tcPr>
          <w:p w14:paraId="3380A86B" w14:textId="77777777" w:rsidR="00651E7F" w:rsidRDefault="008040AA">
            <w:pPr>
              <w:rPr>
                <w:color w:val="1F1B37"/>
                <w:sz w:val="18"/>
                <w:szCs w:val="18"/>
              </w:rPr>
            </w:pPr>
            <w:r>
              <w:rPr>
                <w:color w:val="1F1B37"/>
                <w:sz w:val="18"/>
                <w:szCs w:val="18"/>
              </w:rPr>
              <w:t>Een hulplijn bij problemen rondom alcohol. 24/7 bereikbaar</w:t>
            </w:r>
          </w:p>
        </w:tc>
        <w:tc>
          <w:tcPr>
            <w:tcW w:w="3000" w:type="dxa"/>
            <w:shd w:val="clear" w:color="auto" w:fill="auto"/>
            <w:tcMar>
              <w:top w:w="100" w:type="dxa"/>
              <w:left w:w="100" w:type="dxa"/>
              <w:bottom w:w="100" w:type="dxa"/>
              <w:right w:w="100" w:type="dxa"/>
            </w:tcMar>
          </w:tcPr>
          <w:p w14:paraId="69C9EFF5" w14:textId="77777777" w:rsidR="00651E7F" w:rsidRDefault="008040AA">
            <w:pPr>
              <w:pBdr>
                <w:top w:val="nil"/>
                <w:left w:val="nil"/>
                <w:bottom w:val="nil"/>
                <w:right w:val="nil"/>
                <w:between w:val="nil"/>
              </w:pBdr>
              <w:rPr>
                <w:color w:val="1F1B37"/>
                <w:sz w:val="18"/>
                <w:szCs w:val="18"/>
              </w:rPr>
            </w:pPr>
            <w:r>
              <w:rPr>
                <w:color w:val="1F1B37"/>
                <w:sz w:val="18"/>
                <w:szCs w:val="18"/>
              </w:rPr>
              <w:t>https://aa-nederlan</w:t>
            </w:r>
            <w:r>
              <w:rPr>
                <w:color w:val="1F1B37"/>
                <w:sz w:val="18"/>
                <w:szCs w:val="18"/>
              </w:rPr>
              <w:t>d.nl/</w:t>
            </w:r>
          </w:p>
        </w:tc>
        <w:tc>
          <w:tcPr>
            <w:tcW w:w="1515" w:type="dxa"/>
            <w:shd w:val="clear" w:color="auto" w:fill="auto"/>
            <w:tcMar>
              <w:top w:w="100" w:type="dxa"/>
              <w:left w:w="100" w:type="dxa"/>
              <w:bottom w:w="100" w:type="dxa"/>
              <w:right w:w="100" w:type="dxa"/>
            </w:tcMar>
          </w:tcPr>
          <w:p w14:paraId="030767BE" w14:textId="77777777" w:rsidR="00651E7F" w:rsidRDefault="008040AA">
            <w:pPr>
              <w:rPr>
                <w:color w:val="1F1B37"/>
                <w:sz w:val="18"/>
                <w:szCs w:val="18"/>
              </w:rPr>
            </w:pPr>
            <w:r>
              <w:rPr>
                <w:color w:val="1F1B37"/>
                <w:sz w:val="18"/>
                <w:szCs w:val="18"/>
              </w:rPr>
              <w:t>085-1045390</w:t>
            </w:r>
          </w:p>
        </w:tc>
      </w:tr>
      <w:tr w:rsidR="00651E7F" w14:paraId="6C9E7E9E" w14:textId="77777777">
        <w:tc>
          <w:tcPr>
            <w:tcW w:w="1980" w:type="dxa"/>
            <w:shd w:val="clear" w:color="auto" w:fill="auto"/>
            <w:tcMar>
              <w:top w:w="100" w:type="dxa"/>
              <w:left w:w="100" w:type="dxa"/>
              <w:bottom w:w="100" w:type="dxa"/>
              <w:right w:w="100" w:type="dxa"/>
            </w:tcMar>
          </w:tcPr>
          <w:p w14:paraId="47CDEBC9" w14:textId="77777777" w:rsidR="00651E7F" w:rsidRDefault="008040AA">
            <w:pPr>
              <w:pBdr>
                <w:top w:val="nil"/>
                <w:left w:val="nil"/>
                <w:bottom w:val="nil"/>
                <w:right w:val="nil"/>
                <w:between w:val="nil"/>
              </w:pBdr>
              <w:rPr>
                <w:color w:val="1F1B37"/>
                <w:sz w:val="18"/>
                <w:szCs w:val="18"/>
              </w:rPr>
            </w:pPr>
            <w:r>
              <w:rPr>
                <w:color w:val="1F1B37"/>
                <w:sz w:val="18"/>
                <w:szCs w:val="18"/>
              </w:rPr>
              <w:t>NA Nederland</w:t>
            </w:r>
          </w:p>
        </w:tc>
        <w:tc>
          <w:tcPr>
            <w:tcW w:w="2790" w:type="dxa"/>
            <w:shd w:val="clear" w:color="auto" w:fill="auto"/>
            <w:tcMar>
              <w:top w:w="100" w:type="dxa"/>
              <w:left w:w="100" w:type="dxa"/>
              <w:bottom w:w="100" w:type="dxa"/>
              <w:right w:w="100" w:type="dxa"/>
            </w:tcMar>
          </w:tcPr>
          <w:p w14:paraId="41DB505E" w14:textId="77777777" w:rsidR="00651E7F" w:rsidRDefault="008040AA">
            <w:pPr>
              <w:rPr>
                <w:color w:val="1F1B37"/>
                <w:sz w:val="18"/>
                <w:szCs w:val="18"/>
              </w:rPr>
            </w:pPr>
            <w:r>
              <w:rPr>
                <w:color w:val="1F1B37"/>
                <w:sz w:val="18"/>
                <w:szCs w:val="18"/>
              </w:rPr>
              <w:t xml:space="preserve">Een hulplijn bij problemen rondom drugs. 24/7 bereikbaar. </w:t>
            </w:r>
          </w:p>
        </w:tc>
        <w:tc>
          <w:tcPr>
            <w:tcW w:w="3000" w:type="dxa"/>
            <w:shd w:val="clear" w:color="auto" w:fill="auto"/>
            <w:tcMar>
              <w:top w:w="100" w:type="dxa"/>
              <w:left w:w="100" w:type="dxa"/>
              <w:bottom w:w="100" w:type="dxa"/>
              <w:right w:w="100" w:type="dxa"/>
            </w:tcMar>
          </w:tcPr>
          <w:p w14:paraId="15A6F187" w14:textId="77777777" w:rsidR="00651E7F" w:rsidRDefault="008040AA">
            <w:pPr>
              <w:pBdr>
                <w:top w:val="nil"/>
                <w:left w:val="nil"/>
                <w:bottom w:val="nil"/>
                <w:right w:val="nil"/>
                <w:between w:val="nil"/>
              </w:pBdr>
              <w:rPr>
                <w:color w:val="1F1B37"/>
                <w:sz w:val="18"/>
                <w:szCs w:val="18"/>
              </w:rPr>
            </w:pPr>
            <w:r>
              <w:rPr>
                <w:color w:val="1F1B37"/>
                <w:sz w:val="18"/>
                <w:szCs w:val="18"/>
              </w:rPr>
              <w:t>https://www.na-holland.nl/</w:t>
            </w:r>
          </w:p>
        </w:tc>
        <w:tc>
          <w:tcPr>
            <w:tcW w:w="1515" w:type="dxa"/>
            <w:shd w:val="clear" w:color="auto" w:fill="auto"/>
            <w:tcMar>
              <w:top w:w="100" w:type="dxa"/>
              <w:left w:w="100" w:type="dxa"/>
              <w:bottom w:w="100" w:type="dxa"/>
              <w:right w:w="100" w:type="dxa"/>
            </w:tcMar>
          </w:tcPr>
          <w:p w14:paraId="408C978B" w14:textId="77777777" w:rsidR="00651E7F" w:rsidRDefault="008040AA">
            <w:pPr>
              <w:rPr>
                <w:color w:val="1F1B37"/>
                <w:sz w:val="18"/>
                <w:szCs w:val="18"/>
              </w:rPr>
            </w:pPr>
            <w:r>
              <w:rPr>
                <w:color w:val="1F1B37"/>
                <w:sz w:val="18"/>
                <w:szCs w:val="18"/>
              </w:rPr>
              <w:t>0612179265</w:t>
            </w:r>
          </w:p>
        </w:tc>
      </w:tr>
      <w:tr w:rsidR="00651E7F" w14:paraId="199D3235" w14:textId="77777777">
        <w:tc>
          <w:tcPr>
            <w:tcW w:w="1980" w:type="dxa"/>
            <w:shd w:val="clear" w:color="auto" w:fill="auto"/>
            <w:tcMar>
              <w:top w:w="100" w:type="dxa"/>
              <w:left w:w="100" w:type="dxa"/>
              <w:bottom w:w="100" w:type="dxa"/>
              <w:right w:w="100" w:type="dxa"/>
            </w:tcMar>
          </w:tcPr>
          <w:p w14:paraId="176C6C69" w14:textId="77777777" w:rsidR="00651E7F" w:rsidRDefault="008040AA">
            <w:pPr>
              <w:tabs>
                <w:tab w:val="left" w:pos="840"/>
              </w:tabs>
              <w:spacing w:line="276" w:lineRule="auto"/>
              <w:ind w:right="15"/>
              <w:rPr>
                <w:color w:val="1F1B37"/>
                <w:sz w:val="18"/>
                <w:szCs w:val="18"/>
              </w:rPr>
            </w:pPr>
            <w:r>
              <w:rPr>
                <w:color w:val="1F1B37"/>
                <w:sz w:val="18"/>
                <w:szCs w:val="18"/>
              </w:rPr>
              <w:t xml:space="preserve">Veilig thuis </w:t>
            </w:r>
          </w:p>
        </w:tc>
        <w:tc>
          <w:tcPr>
            <w:tcW w:w="2790" w:type="dxa"/>
            <w:shd w:val="clear" w:color="auto" w:fill="auto"/>
            <w:tcMar>
              <w:top w:w="100" w:type="dxa"/>
              <w:left w:w="100" w:type="dxa"/>
              <w:bottom w:w="100" w:type="dxa"/>
              <w:right w:w="100" w:type="dxa"/>
            </w:tcMar>
          </w:tcPr>
          <w:p w14:paraId="3587B91C" w14:textId="77777777" w:rsidR="00651E7F" w:rsidRDefault="008040AA">
            <w:pPr>
              <w:pBdr>
                <w:top w:val="nil"/>
                <w:left w:val="nil"/>
                <w:bottom w:val="nil"/>
                <w:right w:val="nil"/>
                <w:between w:val="nil"/>
              </w:pBdr>
              <w:rPr>
                <w:color w:val="1F1B37"/>
                <w:sz w:val="18"/>
                <w:szCs w:val="18"/>
              </w:rPr>
            </w:pPr>
            <w:r>
              <w:rPr>
                <w:color w:val="1F1B37"/>
                <w:sz w:val="18"/>
                <w:szCs w:val="18"/>
              </w:rPr>
              <w:t>Veilig Thuis is er voor advies en ondersteuning en het melden van huiselijk geweld en kindermishandeling.</w:t>
            </w:r>
          </w:p>
        </w:tc>
        <w:tc>
          <w:tcPr>
            <w:tcW w:w="3000" w:type="dxa"/>
            <w:shd w:val="clear" w:color="auto" w:fill="auto"/>
            <w:tcMar>
              <w:top w:w="100" w:type="dxa"/>
              <w:left w:w="100" w:type="dxa"/>
              <w:bottom w:w="100" w:type="dxa"/>
              <w:right w:w="100" w:type="dxa"/>
            </w:tcMar>
          </w:tcPr>
          <w:p w14:paraId="32D52D28" w14:textId="77777777" w:rsidR="00651E7F" w:rsidRDefault="008040AA">
            <w:pPr>
              <w:pBdr>
                <w:top w:val="nil"/>
                <w:left w:val="nil"/>
                <w:bottom w:val="nil"/>
                <w:right w:val="nil"/>
                <w:between w:val="nil"/>
              </w:pBdr>
              <w:rPr>
                <w:color w:val="1F1B37"/>
                <w:sz w:val="18"/>
                <w:szCs w:val="18"/>
              </w:rPr>
            </w:pPr>
            <w:r>
              <w:rPr>
                <w:color w:val="1F1B37"/>
                <w:sz w:val="18"/>
                <w:szCs w:val="18"/>
              </w:rPr>
              <w:t>https://veiligthuis.nl/</w:t>
            </w:r>
          </w:p>
        </w:tc>
        <w:tc>
          <w:tcPr>
            <w:tcW w:w="1515" w:type="dxa"/>
            <w:shd w:val="clear" w:color="auto" w:fill="auto"/>
            <w:tcMar>
              <w:top w:w="100" w:type="dxa"/>
              <w:left w:w="100" w:type="dxa"/>
              <w:bottom w:w="100" w:type="dxa"/>
              <w:right w:w="100" w:type="dxa"/>
            </w:tcMar>
          </w:tcPr>
          <w:p w14:paraId="37322409" w14:textId="77777777" w:rsidR="00651E7F" w:rsidRDefault="008040AA">
            <w:pPr>
              <w:pBdr>
                <w:top w:val="nil"/>
                <w:left w:val="nil"/>
                <w:bottom w:val="nil"/>
                <w:right w:val="nil"/>
                <w:between w:val="nil"/>
              </w:pBdr>
              <w:rPr>
                <w:color w:val="1F1B37"/>
                <w:sz w:val="18"/>
                <w:szCs w:val="18"/>
              </w:rPr>
            </w:pPr>
            <w:r>
              <w:rPr>
                <w:color w:val="1F1B37"/>
                <w:sz w:val="18"/>
                <w:szCs w:val="18"/>
              </w:rPr>
              <w:t>0800-2000</w:t>
            </w:r>
          </w:p>
        </w:tc>
      </w:tr>
      <w:tr w:rsidR="00651E7F" w14:paraId="1DC74EE7" w14:textId="77777777">
        <w:tc>
          <w:tcPr>
            <w:tcW w:w="1980" w:type="dxa"/>
            <w:shd w:val="clear" w:color="auto" w:fill="auto"/>
            <w:tcMar>
              <w:top w:w="100" w:type="dxa"/>
              <w:left w:w="100" w:type="dxa"/>
              <w:bottom w:w="100" w:type="dxa"/>
              <w:right w:w="100" w:type="dxa"/>
            </w:tcMar>
          </w:tcPr>
          <w:p w14:paraId="3E9BD2ED" w14:textId="77777777" w:rsidR="00651E7F" w:rsidRDefault="008040AA">
            <w:pPr>
              <w:tabs>
                <w:tab w:val="left" w:pos="840"/>
              </w:tabs>
              <w:spacing w:line="276" w:lineRule="auto"/>
              <w:ind w:right="15"/>
              <w:rPr>
                <w:color w:val="1F1B37"/>
                <w:sz w:val="18"/>
                <w:szCs w:val="18"/>
              </w:rPr>
            </w:pPr>
            <w:r>
              <w:rPr>
                <w:color w:val="1F1B37"/>
                <w:sz w:val="18"/>
                <w:szCs w:val="18"/>
              </w:rPr>
              <w:t xml:space="preserve">Mind-Korrelatie </w:t>
            </w:r>
          </w:p>
        </w:tc>
        <w:tc>
          <w:tcPr>
            <w:tcW w:w="2790" w:type="dxa"/>
            <w:shd w:val="clear" w:color="auto" w:fill="auto"/>
            <w:tcMar>
              <w:top w:w="100" w:type="dxa"/>
              <w:left w:w="100" w:type="dxa"/>
              <w:bottom w:w="100" w:type="dxa"/>
              <w:right w:w="100" w:type="dxa"/>
            </w:tcMar>
          </w:tcPr>
          <w:p w14:paraId="7AF7A65C" w14:textId="77777777" w:rsidR="00651E7F" w:rsidRDefault="008040AA">
            <w:pPr>
              <w:pBdr>
                <w:top w:val="nil"/>
                <w:left w:val="nil"/>
                <w:bottom w:val="nil"/>
                <w:right w:val="nil"/>
                <w:between w:val="nil"/>
              </w:pBdr>
              <w:rPr>
                <w:color w:val="1F1B37"/>
                <w:sz w:val="18"/>
                <w:szCs w:val="18"/>
              </w:rPr>
            </w:pPr>
            <w:r>
              <w:rPr>
                <w:color w:val="1F1B37"/>
                <w:sz w:val="18"/>
                <w:szCs w:val="18"/>
              </w:rPr>
              <w:t xml:space="preserve">Voor mensen die hulp willen bij psychische en sociale problemen. </w:t>
            </w:r>
          </w:p>
        </w:tc>
        <w:tc>
          <w:tcPr>
            <w:tcW w:w="3000" w:type="dxa"/>
            <w:shd w:val="clear" w:color="auto" w:fill="auto"/>
            <w:tcMar>
              <w:top w:w="100" w:type="dxa"/>
              <w:left w:w="100" w:type="dxa"/>
              <w:bottom w:w="100" w:type="dxa"/>
              <w:right w:w="100" w:type="dxa"/>
            </w:tcMar>
          </w:tcPr>
          <w:p w14:paraId="09B61694" w14:textId="77777777" w:rsidR="00651E7F" w:rsidRDefault="008040AA">
            <w:pPr>
              <w:pBdr>
                <w:top w:val="nil"/>
                <w:left w:val="nil"/>
                <w:bottom w:val="nil"/>
                <w:right w:val="nil"/>
                <w:between w:val="nil"/>
              </w:pBdr>
              <w:rPr>
                <w:color w:val="1F1B37"/>
                <w:sz w:val="18"/>
                <w:szCs w:val="18"/>
              </w:rPr>
            </w:pPr>
            <w:r>
              <w:rPr>
                <w:color w:val="1F1B37"/>
                <w:sz w:val="18"/>
                <w:szCs w:val="18"/>
              </w:rPr>
              <w:t>https://mindkorrelatie.nl/</w:t>
            </w:r>
          </w:p>
        </w:tc>
        <w:tc>
          <w:tcPr>
            <w:tcW w:w="1515" w:type="dxa"/>
            <w:shd w:val="clear" w:color="auto" w:fill="auto"/>
            <w:tcMar>
              <w:top w:w="100" w:type="dxa"/>
              <w:left w:w="100" w:type="dxa"/>
              <w:bottom w:w="100" w:type="dxa"/>
              <w:right w:w="100" w:type="dxa"/>
            </w:tcMar>
          </w:tcPr>
          <w:p w14:paraId="298CE8AF" w14:textId="77777777" w:rsidR="00651E7F" w:rsidRDefault="008040AA">
            <w:pPr>
              <w:pBdr>
                <w:top w:val="nil"/>
                <w:left w:val="nil"/>
                <w:bottom w:val="nil"/>
                <w:right w:val="nil"/>
                <w:between w:val="nil"/>
              </w:pBdr>
              <w:rPr>
                <w:color w:val="1F1B37"/>
                <w:sz w:val="18"/>
                <w:szCs w:val="18"/>
              </w:rPr>
            </w:pPr>
            <w:r>
              <w:rPr>
                <w:color w:val="1F1B37"/>
                <w:sz w:val="18"/>
                <w:szCs w:val="18"/>
              </w:rPr>
              <w:t>0900-1450</w:t>
            </w:r>
          </w:p>
        </w:tc>
      </w:tr>
      <w:tr w:rsidR="00651E7F" w14:paraId="2AD6410F" w14:textId="77777777">
        <w:tc>
          <w:tcPr>
            <w:tcW w:w="1980" w:type="dxa"/>
            <w:shd w:val="clear" w:color="auto" w:fill="auto"/>
            <w:tcMar>
              <w:top w:w="100" w:type="dxa"/>
              <w:left w:w="100" w:type="dxa"/>
              <w:bottom w:w="100" w:type="dxa"/>
              <w:right w:w="100" w:type="dxa"/>
            </w:tcMar>
          </w:tcPr>
          <w:p w14:paraId="022AB8C8" w14:textId="77777777" w:rsidR="00651E7F" w:rsidRDefault="008040AA">
            <w:pPr>
              <w:tabs>
                <w:tab w:val="left" w:pos="840"/>
              </w:tabs>
              <w:spacing w:line="276" w:lineRule="auto"/>
              <w:ind w:right="15"/>
              <w:rPr>
                <w:color w:val="1F1B37"/>
                <w:sz w:val="18"/>
                <w:szCs w:val="18"/>
              </w:rPr>
            </w:pPr>
            <w:r>
              <w:rPr>
                <w:color w:val="1F1B37"/>
                <w:sz w:val="18"/>
                <w:szCs w:val="18"/>
              </w:rPr>
              <w:t>Stichting 113 zelfmoordpreventie</w:t>
            </w:r>
          </w:p>
        </w:tc>
        <w:tc>
          <w:tcPr>
            <w:tcW w:w="2790" w:type="dxa"/>
            <w:shd w:val="clear" w:color="auto" w:fill="auto"/>
            <w:tcMar>
              <w:top w:w="100" w:type="dxa"/>
              <w:left w:w="100" w:type="dxa"/>
              <w:bottom w:w="100" w:type="dxa"/>
              <w:right w:w="100" w:type="dxa"/>
            </w:tcMar>
          </w:tcPr>
          <w:p w14:paraId="3BFF815C" w14:textId="77777777" w:rsidR="00651E7F" w:rsidRDefault="008040AA">
            <w:pPr>
              <w:pBdr>
                <w:top w:val="nil"/>
                <w:left w:val="nil"/>
                <w:bottom w:val="nil"/>
                <w:right w:val="nil"/>
                <w:between w:val="nil"/>
              </w:pBdr>
              <w:rPr>
                <w:color w:val="1F1B37"/>
                <w:sz w:val="18"/>
                <w:szCs w:val="18"/>
              </w:rPr>
            </w:pPr>
            <w:r>
              <w:rPr>
                <w:color w:val="1F1B37"/>
                <w:sz w:val="18"/>
                <w:szCs w:val="18"/>
              </w:rPr>
              <w:t xml:space="preserve">24/7 bereikbaar voor alle gesprekken over suïcidaliteit. Je kan ook chatten. </w:t>
            </w:r>
          </w:p>
        </w:tc>
        <w:tc>
          <w:tcPr>
            <w:tcW w:w="3000" w:type="dxa"/>
            <w:shd w:val="clear" w:color="auto" w:fill="auto"/>
            <w:tcMar>
              <w:top w:w="100" w:type="dxa"/>
              <w:left w:w="100" w:type="dxa"/>
              <w:bottom w:w="100" w:type="dxa"/>
              <w:right w:w="100" w:type="dxa"/>
            </w:tcMar>
          </w:tcPr>
          <w:p w14:paraId="541282CF" w14:textId="77777777" w:rsidR="00651E7F" w:rsidRDefault="008040AA">
            <w:pPr>
              <w:pBdr>
                <w:top w:val="nil"/>
                <w:left w:val="nil"/>
                <w:bottom w:val="nil"/>
                <w:right w:val="nil"/>
                <w:between w:val="nil"/>
              </w:pBdr>
              <w:rPr>
                <w:color w:val="1F1B37"/>
                <w:sz w:val="18"/>
                <w:szCs w:val="18"/>
              </w:rPr>
            </w:pPr>
            <w:r>
              <w:rPr>
                <w:color w:val="1F1B37"/>
                <w:sz w:val="18"/>
                <w:szCs w:val="18"/>
              </w:rPr>
              <w:t>https://www.113.nl/</w:t>
            </w:r>
          </w:p>
        </w:tc>
        <w:tc>
          <w:tcPr>
            <w:tcW w:w="1515" w:type="dxa"/>
            <w:shd w:val="clear" w:color="auto" w:fill="auto"/>
            <w:tcMar>
              <w:top w:w="100" w:type="dxa"/>
              <w:left w:w="100" w:type="dxa"/>
              <w:bottom w:w="100" w:type="dxa"/>
              <w:right w:w="100" w:type="dxa"/>
            </w:tcMar>
          </w:tcPr>
          <w:p w14:paraId="65312E9E" w14:textId="77777777" w:rsidR="00651E7F" w:rsidRDefault="008040AA">
            <w:pPr>
              <w:pBdr>
                <w:top w:val="nil"/>
                <w:left w:val="nil"/>
                <w:bottom w:val="nil"/>
                <w:right w:val="nil"/>
                <w:between w:val="nil"/>
              </w:pBdr>
              <w:rPr>
                <w:color w:val="1F1B37"/>
                <w:sz w:val="18"/>
                <w:szCs w:val="18"/>
              </w:rPr>
            </w:pPr>
            <w:r>
              <w:rPr>
                <w:color w:val="1F1B37"/>
                <w:sz w:val="18"/>
                <w:szCs w:val="18"/>
              </w:rPr>
              <w:t>0900) 0113</w:t>
            </w:r>
          </w:p>
        </w:tc>
      </w:tr>
      <w:tr w:rsidR="00651E7F" w14:paraId="6383A693" w14:textId="77777777">
        <w:tc>
          <w:tcPr>
            <w:tcW w:w="1980" w:type="dxa"/>
            <w:shd w:val="clear" w:color="auto" w:fill="auto"/>
            <w:tcMar>
              <w:top w:w="100" w:type="dxa"/>
              <w:left w:w="100" w:type="dxa"/>
              <w:bottom w:w="100" w:type="dxa"/>
              <w:right w:w="100" w:type="dxa"/>
            </w:tcMar>
          </w:tcPr>
          <w:p w14:paraId="788AB83C" w14:textId="77777777" w:rsidR="00651E7F" w:rsidRDefault="008040AA">
            <w:pPr>
              <w:pBdr>
                <w:top w:val="nil"/>
                <w:left w:val="nil"/>
                <w:bottom w:val="nil"/>
                <w:right w:val="nil"/>
                <w:between w:val="nil"/>
              </w:pBdr>
              <w:rPr>
                <w:color w:val="1F1B37"/>
                <w:sz w:val="18"/>
                <w:szCs w:val="18"/>
              </w:rPr>
            </w:pPr>
            <w:r>
              <w:rPr>
                <w:color w:val="1F1B37"/>
                <w:sz w:val="18"/>
                <w:szCs w:val="18"/>
              </w:rPr>
              <w:t xml:space="preserve">Slachtofferhulp Nederland </w:t>
            </w:r>
          </w:p>
        </w:tc>
        <w:tc>
          <w:tcPr>
            <w:tcW w:w="2790" w:type="dxa"/>
            <w:shd w:val="clear" w:color="auto" w:fill="auto"/>
            <w:tcMar>
              <w:top w:w="100" w:type="dxa"/>
              <w:left w:w="100" w:type="dxa"/>
              <w:bottom w:w="100" w:type="dxa"/>
              <w:right w:w="100" w:type="dxa"/>
            </w:tcMar>
          </w:tcPr>
          <w:p w14:paraId="7CCAC330" w14:textId="77777777" w:rsidR="00651E7F" w:rsidRDefault="008040AA">
            <w:pPr>
              <w:pBdr>
                <w:top w:val="nil"/>
                <w:left w:val="nil"/>
                <w:bottom w:val="nil"/>
                <w:right w:val="nil"/>
                <w:between w:val="nil"/>
              </w:pBdr>
              <w:rPr>
                <w:color w:val="1F1B37"/>
                <w:sz w:val="18"/>
                <w:szCs w:val="18"/>
              </w:rPr>
            </w:pPr>
            <w:r>
              <w:rPr>
                <w:color w:val="1F1B37"/>
                <w:sz w:val="18"/>
                <w:szCs w:val="18"/>
              </w:rPr>
              <w:t>Helpt mensen hun leven weer op te pakken na een ingrijpende gebeurtenis.</w:t>
            </w:r>
          </w:p>
        </w:tc>
        <w:tc>
          <w:tcPr>
            <w:tcW w:w="3000" w:type="dxa"/>
            <w:shd w:val="clear" w:color="auto" w:fill="auto"/>
            <w:tcMar>
              <w:top w:w="100" w:type="dxa"/>
              <w:left w:w="100" w:type="dxa"/>
              <w:bottom w:w="100" w:type="dxa"/>
              <w:right w:w="100" w:type="dxa"/>
            </w:tcMar>
          </w:tcPr>
          <w:p w14:paraId="09AF1023" w14:textId="77777777" w:rsidR="00651E7F" w:rsidRDefault="008040AA">
            <w:pPr>
              <w:pBdr>
                <w:top w:val="nil"/>
                <w:left w:val="nil"/>
                <w:bottom w:val="nil"/>
                <w:right w:val="nil"/>
                <w:between w:val="nil"/>
              </w:pBdr>
              <w:rPr>
                <w:color w:val="1F1B37"/>
                <w:sz w:val="18"/>
                <w:szCs w:val="18"/>
              </w:rPr>
            </w:pPr>
            <w:r>
              <w:rPr>
                <w:color w:val="1F1B37"/>
                <w:sz w:val="18"/>
                <w:szCs w:val="18"/>
              </w:rPr>
              <w:t>https://www.slachtofferhulp.nl/</w:t>
            </w:r>
          </w:p>
        </w:tc>
        <w:tc>
          <w:tcPr>
            <w:tcW w:w="1515" w:type="dxa"/>
            <w:shd w:val="clear" w:color="auto" w:fill="auto"/>
            <w:tcMar>
              <w:top w:w="100" w:type="dxa"/>
              <w:left w:w="100" w:type="dxa"/>
              <w:bottom w:w="100" w:type="dxa"/>
              <w:right w:w="100" w:type="dxa"/>
            </w:tcMar>
          </w:tcPr>
          <w:p w14:paraId="1C0AC065" w14:textId="77777777" w:rsidR="00651E7F" w:rsidRDefault="008040AA">
            <w:pPr>
              <w:pBdr>
                <w:top w:val="nil"/>
                <w:left w:val="nil"/>
                <w:bottom w:val="nil"/>
                <w:right w:val="nil"/>
                <w:between w:val="nil"/>
              </w:pBdr>
              <w:rPr>
                <w:color w:val="1F1B37"/>
                <w:sz w:val="18"/>
                <w:szCs w:val="18"/>
              </w:rPr>
            </w:pPr>
            <w:r>
              <w:rPr>
                <w:color w:val="1F1B37"/>
                <w:sz w:val="18"/>
                <w:szCs w:val="18"/>
              </w:rPr>
              <w:t xml:space="preserve">0900-0101 </w:t>
            </w:r>
          </w:p>
        </w:tc>
      </w:tr>
      <w:tr w:rsidR="00651E7F" w14:paraId="0C2ACB54" w14:textId="77777777">
        <w:tc>
          <w:tcPr>
            <w:tcW w:w="1980" w:type="dxa"/>
            <w:shd w:val="clear" w:color="auto" w:fill="auto"/>
            <w:tcMar>
              <w:top w:w="100" w:type="dxa"/>
              <w:left w:w="100" w:type="dxa"/>
              <w:bottom w:w="100" w:type="dxa"/>
              <w:right w:w="100" w:type="dxa"/>
            </w:tcMar>
          </w:tcPr>
          <w:p w14:paraId="4C9A44F8" w14:textId="77777777" w:rsidR="00651E7F" w:rsidRDefault="008040AA">
            <w:pPr>
              <w:pBdr>
                <w:top w:val="nil"/>
                <w:left w:val="nil"/>
                <w:bottom w:val="nil"/>
                <w:right w:val="nil"/>
                <w:between w:val="nil"/>
              </w:pBdr>
              <w:rPr>
                <w:color w:val="1F1B37"/>
                <w:sz w:val="18"/>
                <w:szCs w:val="18"/>
              </w:rPr>
            </w:pPr>
            <w:r>
              <w:rPr>
                <w:color w:val="1F1B37"/>
                <w:sz w:val="18"/>
                <w:szCs w:val="18"/>
              </w:rPr>
              <w:t>Politie.nl</w:t>
            </w:r>
          </w:p>
        </w:tc>
        <w:tc>
          <w:tcPr>
            <w:tcW w:w="2790" w:type="dxa"/>
            <w:shd w:val="clear" w:color="auto" w:fill="auto"/>
            <w:tcMar>
              <w:top w:w="100" w:type="dxa"/>
              <w:left w:w="100" w:type="dxa"/>
              <w:bottom w:w="100" w:type="dxa"/>
              <w:right w:w="100" w:type="dxa"/>
            </w:tcMar>
          </w:tcPr>
          <w:p w14:paraId="5554C9B1" w14:textId="77777777" w:rsidR="00651E7F" w:rsidRDefault="008040AA">
            <w:pPr>
              <w:pBdr>
                <w:top w:val="nil"/>
                <w:left w:val="nil"/>
                <w:bottom w:val="nil"/>
                <w:right w:val="nil"/>
                <w:between w:val="nil"/>
              </w:pBdr>
              <w:rPr>
                <w:color w:val="1F1B37"/>
                <w:sz w:val="18"/>
                <w:szCs w:val="18"/>
              </w:rPr>
            </w:pPr>
            <w:r>
              <w:rPr>
                <w:color w:val="1F1B37"/>
                <w:sz w:val="18"/>
                <w:szCs w:val="18"/>
              </w:rPr>
              <w:t>Online aangifte doen van misdaad of overtredingen</w:t>
            </w:r>
          </w:p>
        </w:tc>
        <w:tc>
          <w:tcPr>
            <w:tcW w:w="3000" w:type="dxa"/>
            <w:shd w:val="clear" w:color="auto" w:fill="auto"/>
            <w:tcMar>
              <w:top w:w="100" w:type="dxa"/>
              <w:left w:w="100" w:type="dxa"/>
              <w:bottom w:w="100" w:type="dxa"/>
              <w:right w:w="100" w:type="dxa"/>
            </w:tcMar>
          </w:tcPr>
          <w:p w14:paraId="30CA5ED9" w14:textId="77777777" w:rsidR="00651E7F" w:rsidRDefault="008040AA">
            <w:pPr>
              <w:pBdr>
                <w:top w:val="nil"/>
                <w:left w:val="nil"/>
                <w:bottom w:val="nil"/>
                <w:right w:val="nil"/>
                <w:between w:val="nil"/>
              </w:pBdr>
              <w:rPr>
                <w:color w:val="1F1B37"/>
                <w:sz w:val="18"/>
                <w:szCs w:val="18"/>
              </w:rPr>
            </w:pPr>
            <w:r>
              <w:rPr>
                <w:color w:val="1F1B37"/>
                <w:sz w:val="18"/>
                <w:szCs w:val="18"/>
              </w:rPr>
              <w:t>https://www.politie.nl/aangifte-of-melding-doen</w:t>
            </w:r>
          </w:p>
        </w:tc>
        <w:tc>
          <w:tcPr>
            <w:tcW w:w="1515" w:type="dxa"/>
            <w:shd w:val="clear" w:color="auto" w:fill="auto"/>
            <w:tcMar>
              <w:top w:w="100" w:type="dxa"/>
              <w:left w:w="100" w:type="dxa"/>
              <w:bottom w:w="100" w:type="dxa"/>
              <w:right w:w="100" w:type="dxa"/>
            </w:tcMar>
          </w:tcPr>
          <w:p w14:paraId="5EA5729D" w14:textId="77777777" w:rsidR="00651E7F" w:rsidRDefault="008040AA">
            <w:pPr>
              <w:pBdr>
                <w:top w:val="nil"/>
                <w:left w:val="nil"/>
                <w:bottom w:val="nil"/>
                <w:right w:val="nil"/>
                <w:between w:val="nil"/>
              </w:pBdr>
              <w:rPr>
                <w:color w:val="1F1B37"/>
                <w:sz w:val="18"/>
                <w:szCs w:val="18"/>
              </w:rPr>
            </w:pPr>
            <w:r>
              <w:rPr>
                <w:color w:val="1F1B37"/>
                <w:sz w:val="18"/>
                <w:szCs w:val="18"/>
              </w:rPr>
              <w:t>Zie</w:t>
            </w:r>
            <w:r>
              <w:rPr>
                <w:color w:val="1F1B37"/>
                <w:sz w:val="18"/>
                <w:szCs w:val="18"/>
              </w:rPr>
              <w:t xml:space="preserve"> website</w:t>
            </w:r>
          </w:p>
        </w:tc>
      </w:tr>
      <w:tr w:rsidR="00651E7F" w14:paraId="049BD7D2" w14:textId="77777777">
        <w:tc>
          <w:tcPr>
            <w:tcW w:w="1980" w:type="dxa"/>
            <w:shd w:val="clear" w:color="auto" w:fill="auto"/>
            <w:tcMar>
              <w:top w:w="100" w:type="dxa"/>
              <w:left w:w="100" w:type="dxa"/>
              <w:bottom w:w="100" w:type="dxa"/>
              <w:right w:w="100" w:type="dxa"/>
            </w:tcMar>
          </w:tcPr>
          <w:p w14:paraId="60C70445" w14:textId="77777777" w:rsidR="00651E7F" w:rsidRDefault="008040AA">
            <w:pPr>
              <w:pBdr>
                <w:top w:val="nil"/>
                <w:left w:val="nil"/>
                <w:bottom w:val="nil"/>
                <w:right w:val="nil"/>
                <w:between w:val="nil"/>
              </w:pBdr>
              <w:rPr>
                <w:color w:val="1F1B37"/>
                <w:sz w:val="18"/>
                <w:szCs w:val="18"/>
              </w:rPr>
            </w:pPr>
            <w:r>
              <w:rPr>
                <w:color w:val="1F1B37"/>
                <w:sz w:val="18"/>
                <w:szCs w:val="18"/>
              </w:rPr>
              <w:t>Meld Misdaad Anoniem</w:t>
            </w:r>
          </w:p>
        </w:tc>
        <w:tc>
          <w:tcPr>
            <w:tcW w:w="2790" w:type="dxa"/>
            <w:shd w:val="clear" w:color="auto" w:fill="auto"/>
            <w:tcMar>
              <w:top w:w="100" w:type="dxa"/>
              <w:left w:w="100" w:type="dxa"/>
              <w:bottom w:w="100" w:type="dxa"/>
              <w:right w:w="100" w:type="dxa"/>
            </w:tcMar>
          </w:tcPr>
          <w:p w14:paraId="4DFBB218" w14:textId="77777777" w:rsidR="00651E7F" w:rsidRDefault="008040AA">
            <w:pPr>
              <w:pBdr>
                <w:top w:val="nil"/>
                <w:left w:val="nil"/>
                <w:bottom w:val="nil"/>
                <w:right w:val="nil"/>
                <w:between w:val="nil"/>
              </w:pBdr>
              <w:rPr>
                <w:color w:val="1F1B37"/>
                <w:sz w:val="18"/>
                <w:szCs w:val="18"/>
              </w:rPr>
            </w:pPr>
            <w:r>
              <w:rPr>
                <w:color w:val="1F1B37"/>
                <w:sz w:val="18"/>
                <w:szCs w:val="18"/>
              </w:rPr>
              <w:t>Meld Misdaad Anoniem (M.) is het onafhankelijke meldpunt waar je anoniem informatie kunt geven over criminaliteit en misdaad.</w:t>
            </w:r>
          </w:p>
        </w:tc>
        <w:tc>
          <w:tcPr>
            <w:tcW w:w="3000" w:type="dxa"/>
            <w:shd w:val="clear" w:color="auto" w:fill="auto"/>
            <w:tcMar>
              <w:top w:w="100" w:type="dxa"/>
              <w:left w:w="100" w:type="dxa"/>
              <w:bottom w:w="100" w:type="dxa"/>
              <w:right w:w="100" w:type="dxa"/>
            </w:tcMar>
          </w:tcPr>
          <w:p w14:paraId="4BEC1331" w14:textId="77777777" w:rsidR="00651E7F" w:rsidRDefault="008040AA">
            <w:pPr>
              <w:rPr>
                <w:color w:val="1F1B37"/>
                <w:sz w:val="18"/>
                <w:szCs w:val="18"/>
              </w:rPr>
            </w:pPr>
            <w:r>
              <w:rPr>
                <w:color w:val="1F1B37"/>
                <w:sz w:val="18"/>
                <w:szCs w:val="18"/>
              </w:rPr>
              <w:t>https://www.meldmisdaadanoniem.nl/</w:t>
            </w:r>
          </w:p>
        </w:tc>
        <w:tc>
          <w:tcPr>
            <w:tcW w:w="1515" w:type="dxa"/>
            <w:shd w:val="clear" w:color="auto" w:fill="auto"/>
            <w:tcMar>
              <w:top w:w="100" w:type="dxa"/>
              <w:left w:w="100" w:type="dxa"/>
              <w:bottom w:w="100" w:type="dxa"/>
              <w:right w:w="100" w:type="dxa"/>
            </w:tcMar>
          </w:tcPr>
          <w:p w14:paraId="3AA91BCA" w14:textId="77777777" w:rsidR="00651E7F" w:rsidRDefault="008040AA">
            <w:pPr>
              <w:pBdr>
                <w:top w:val="nil"/>
                <w:left w:val="nil"/>
                <w:bottom w:val="nil"/>
                <w:right w:val="nil"/>
                <w:between w:val="nil"/>
              </w:pBdr>
              <w:rPr>
                <w:color w:val="1F1B37"/>
                <w:sz w:val="18"/>
                <w:szCs w:val="18"/>
              </w:rPr>
            </w:pPr>
            <w:r>
              <w:rPr>
                <w:color w:val="1F1B37"/>
                <w:sz w:val="18"/>
                <w:szCs w:val="18"/>
              </w:rPr>
              <w:t>0800-7000</w:t>
            </w:r>
          </w:p>
        </w:tc>
      </w:tr>
    </w:tbl>
    <w:p w14:paraId="69B3590C" w14:textId="77777777" w:rsidR="00651E7F" w:rsidRDefault="00651E7F">
      <w:pPr>
        <w:pBdr>
          <w:top w:val="nil"/>
          <w:left w:val="nil"/>
          <w:bottom w:val="nil"/>
          <w:right w:val="nil"/>
          <w:between w:val="nil"/>
        </w:pBdr>
        <w:tabs>
          <w:tab w:val="left" w:pos="840"/>
        </w:tabs>
        <w:spacing w:line="276" w:lineRule="auto"/>
        <w:ind w:right="15"/>
        <w:jc w:val="both"/>
      </w:pPr>
    </w:p>
    <w:sectPr w:rsidR="00651E7F">
      <w:pgSz w:w="12240" w:h="15840"/>
      <w:pgMar w:top="1380" w:right="1240" w:bottom="1000" w:left="1440" w:header="0" w:footer="80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58687" w14:textId="77777777" w:rsidR="00000000" w:rsidRDefault="008040AA">
      <w:r>
        <w:separator/>
      </w:r>
    </w:p>
  </w:endnote>
  <w:endnote w:type="continuationSeparator" w:id="0">
    <w:p w14:paraId="47140150" w14:textId="77777777" w:rsidR="00000000" w:rsidRDefault="00804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4951C" w14:textId="77777777" w:rsidR="00651E7F" w:rsidRDefault="008040AA">
    <w:pPr>
      <w:jc w:val="right"/>
    </w:pPr>
    <w:r>
      <w:fldChar w:fldCharType="begin"/>
    </w:r>
    <w:r>
      <w:instrText>PAGE</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641B3" w14:textId="77777777" w:rsidR="00651E7F" w:rsidRDefault="00651E7F">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17612" w14:textId="77777777" w:rsidR="00651E7F" w:rsidRDefault="008040AA">
    <w:pPr>
      <w:jc w:val="right"/>
    </w:pPr>
    <w:r>
      <w:fldChar w:fldCharType="begin"/>
    </w:r>
    <w:r>
      <w:instrText>PAGE</w:instrText>
    </w:r>
    <w:r>
      <w:fldChar w:fldCharType="separate"/>
    </w:r>
    <w:r w:rsidR="00B9340A">
      <w:rPr>
        <w:noProof/>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75768" w14:textId="77777777" w:rsidR="00651E7F" w:rsidRDefault="008040AA">
    <w:pPr>
      <w:jc w:val="right"/>
    </w:pPr>
    <w:r>
      <w:t>i</w:t>
    </w:r>
  </w:p>
  <w:p w14:paraId="1EB11915" w14:textId="77777777" w:rsidR="00651E7F" w:rsidRDefault="00651E7F">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C2DA1" w14:textId="77777777" w:rsidR="00000000" w:rsidRDefault="008040AA">
      <w:r>
        <w:separator/>
      </w:r>
    </w:p>
  </w:footnote>
  <w:footnote w:type="continuationSeparator" w:id="0">
    <w:p w14:paraId="29720877" w14:textId="77777777" w:rsidR="00000000" w:rsidRDefault="008040AA">
      <w:r>
        <w:continuationSeparator/>
      </w:r>
    </w:p>
  </w:footnote>
  <w:footnote w:id="1">
    <w:p w14:paraId="71841FD6" w14:textId="77777777" w:rsidR="00651E7F" w:rsidRDefault="008040AA">
      <w:pPr>
        <w:rPr>
          <w:sz w:val="20"/>
          <w:szCs w:val="20"/>
        </w:rPr>
      </w:pPr>
      <w:r>
        <w:rPr>
          <w:vertAlign w:val="superscript"/>
        </w:rPr>
        <w:footnoteRef/>
      </w:r>
      <w:r>
        <w:rPr>
          <w:sz w:val="20"/>
          <w:szCs w:val="20"/>
        </w:rPr>
        <w:t xml:space="preserve"> Brassen wordt gewoonlijk niet gezien als diefstal, omdat de intentie is het gebraste voorwerp binnen een bepaald tijdsbestek te retourneren na een tegenprestatie. Daarbij geldt wel dat de brassende partij redelijkerwijs wordt geacht om zorgvuldig met het </w:t>
      </w:r>
      <w:r>
        <w:rPr>
          <w:sz w:val="20"/>
          <w:szCs w:val="20"/>
        </w:rPr>
        <w:t>gebraste voorwerp om te gaan.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4C755" w14:textId="77777777" w:rsidR="00651E7F" w:rsidRDefault="00651E7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F13889"/>
    <w:multiLevelType w:val="multilevel"/>
    <w:tmpl w:val="2DC082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21A5638"/>
    <w:multiLevelType w:val="multilevel"/>
    <w:tmpl w:val="ED5469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2014F9A"/>
    <w:multiLevelType w:val="multilevel"/>
    <w:tmpl w:val="311C4F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B53727D"/>
    <w:multiLevelType w:val="multilevel"/>
    <w:tmpl w:val="F72C19EC"/>
    <w:lvl w:ilvl="0">
      <w:start w:val="1"/>
      <w:numFmt w:val="decimal"/>
      <w:lvlText w:val="%1."/>
      <w:lvlJc w:val="left"/>
      <w:pPr>
        <w:ind w:left="840" w:hanging="360"/>
      </w:pPr>
      <w:rPr>
        <w:rFonts w:ascii="Arial" w:eastAsia="Arial" w:hAnsi="Arial" w:cs="Arial"/>
        <w:b w:val="0"/>
        <w:i w:val="0"/>
        <w:sz w:val="22"/>
        <w:szCs w:val="22"/>
      </w:rPr>
    </w:lvl>
    <w:lvl w:ilvl="1">
      <w:numFmt w:val="bullet"/>
      <w:lvlText w:val="•"/>
      <w:lvlJc w:val="left"/>
      <w:pPr>
        <w:ind w:left="1724" w:hanging="360"/>
      </w:pPr>
    </w:lvl>
    <w:lvl w:ilvl="2">
      <w:numFmt w:val="bullet"/>
      <w:lvlText w:val="•"/>
      <w:lvlJc w:val="left"/>
      <w:pPr>
        <w:ind w:left="2608" w:hanging="360"/>
      </w:pPr>
    </w:lvl>
    <w:lvl w:ilvl="3">
      <w:numFmt w:val="bullet"/>
      <w:lvlText w:val="•"/>
      <w:lvlJc w:val="left"/>
      <w:pPr>
        <w:ind w:left="3492" w:hanging="360"/>
      </w:pPr>
    </w:lvl>
    <w:lvl w:ilvl="4">
      <w:numFmt w:val="bullet"/>
      <w:lvlText w:val="•"/>
      <w:lvlJc w:val="left"/>
      <w:pPr>
        <w:ind w:left="4376" w:hanging="360"/>
      </w:pPr>
    </w:lvl>
    <w:lvl w:ilvl="5">
      <w:numFmt w:val="bullet"/>
      <w:lvlText w:val="•"/>
      <w:lvlJc w:val="left"/>
      <w:pPr>
        <w:ind w:left="5260" w:hanging="360"/>
      </w:pPr>
    </w:lvl>
    <w:lvl w:ilvl="6">
      <w:numFmt w:val="bullet"/>
      <w:lvlText w:val="•"/>
      <w:lvlJc w:val="left"/>
      <w:pPr>
        <w:ind w:left="6144" w:hanging="360"/>
      </w:pPr>
    </w:lvl>
    <w:lvl w:ilvl="7">
      <w:numFmt w:val="bullet"/>
      <w:lvlText w:val="•"/>
      <w:lvlJc w:val="left"/>
      <w:pPr>
        <w:ind w:left="7028" w:hanging="360"/>
      </w:pPr>
    </w:lvl>
    <w:lvl w:ilvl="8">
      <w:numFmt w:val="bullet"/>
      <w:lvlText w:val="•"/>
      <w:lvlJc w:val="left"/>
      <w:pPr>
        <w:ind w:left="7912" w:hanging="360"/>
      </w:pPr>
    </w:lvl>
  </w:abstractNum>
  <w:abstractNum w:abstractNumId="4" w15:restartNumberingAfterBreak="0">
    <w:nsid w:val="50077116"/>
    <w:multiLevelType w:val="multilevel"/>
    <w:tmpl w:val="6102E1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70047D7"/>
    <w:multiLevelType w:val="multilevel"/>
    <w:tmpl w:val="A6F8E7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BD144FD"/>
    <w:multiLevelType w:val="multilevel"/>
    <w:tmpl w:val="C59A31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EE56C11"/>
    <w:multiLevelType w:val="multilevel"/>
    <w:tmpl w:val="343C46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02329126">
    <w:abstractNumId w:val="1"/>
  </w:num>
  <w:num w:numId="2" w16cid:durableId="828398939">
    <w:abstractNumId w:val="7"/>
  </w:num>
  <w:num w:numId="3" w16cid:durableId="2074231357">
    <w:abstractNumId w:val="0"/>
  </w:num>
  <w:num w:numId="4" w16cid:durableId="520122296">
    <w:abstractNumId w:val="5"/>
  </w:num>
  <w:num w:numId="5" w16cid:durableId="716010187">
    <w:abstractNumId w:val="4"/>
  </w:num>
  <w:num w:numId="6" w16cid:durableId="524102412">
    <w:abstractNumId w:val="2"/>
  </w:num>
  <w:num w:numId="7" w16cid:durableId="838232581">
    <w:abstractNumId w:val="3"/>
  </w:num>
  <w:num w:numId="8" w16cid:durableId="11727184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E7F"/>
    <w:rsid w:val="00651E7F"/>
    <w:rsid w:val="008040AA"/>
    <w:rsid w:val="00B9340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E1FA9"/>
  <w15:docId w15:val="{7FBB7B44-082B-4D7A-BBBF-B4838545C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NL" w:eastAsia="nl-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uiPriority w:val="9"/>
    <w:qFormat/>
    <w:pPr>
      <w:spacing w:before="60"/>
      <w:ind w:left="120"/>
      <w:outlineLvl w:val="0"/>
    </w:pPr>
    <w:rPr>
      <w:sz w:val="40"/>
      <w:szCs w:val="40"/>
    </w:rPr>
  </w:style>
  <w:style w:type="paragraph" w:styleId="Kop2">
    <w:name w:val="heading 2"/>
    <w:basedOn w:val="Standaard"/>
    <w:uiPriority w:val="9"/>
    <w:semiHidden/>
    <w:unhideWhenUsed/>
    <w:qFormat/>
    <w:pPr>
      <w:ind w:left="120"/>
      <w:outlineLvl w:val="1"/>
    </w:pPr>
    <w:rPr>
      <w:b/>
      <w:bCs/>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uiPriority w:val="10"/>
    <w:qFormat/>
    <w:pPr>
      <w:spacing w:before="60"/>
      <w:ind w:left="1734" w:right="1837"/>
      <w:jc w:val="center"/>
    </w:pPr>
    <w:rPr>
      <w:sz w:val="46"/>
      <w:szCs w:val="46"/>
    </w:rPr>
  </w:style>
  <w:style w:type="table" w:customStyle="1" w:styleId="TableNormal0">
    <w:name w:val="Table Normal"/>
    <w:tblPr>
      <w:tblCellMar>
        <w:top w:w="0" w:type="dxa"/>
        <w:left w:w="0" w:type="dxa"/>
        <w:bottom w:w="0" w:type="dxa"/>
        <w:right w:w="0" w:type="dxa"/>
      </w:tblCellMar>
    </w:tblPr>
  </w:style>
  <w:style w:type="paragraph" w:styleId="Plattetekst">
    <w:name w:val="Body Text"/>
    <w:basedOn w:val="Standaard"/>
    <w:uiPriority w:val="1"/>
    <w:qFormat/>
  </w:style>
  <w:style w:type="paragraph" w:styleId="Lijstalinea">
    <w:name w:val="List Paragraph"/>
    <w:basedOn w:val="Standaard"/>
    <w:uiPriority w:val="1"/>
    <w:qFormat/>
    <w:pPr>
      <w:ind w:left="840" w:hanging="360"/>
      <w:jc w:val="both"/>
    </w:pPr>
  </w:style>
  <w:style w:type="paragraph" w:customStyle="1" w:styleId="TableParagraph">
    <w:name w:val="Table Paragraph"/>
    <w:basedOn w:val="Standaard"/>
    <w:uiPriority w:val="1"/>
    <w:qFormat/>
  </w:style>
  <w:style w:type="character" w:styleId="Verwijzingopmerking">
    <w:name w:val="annotation reference"/>
    <w:basedOn w:val="Standaardalinea-lettertype"/>
    <w:uiPriority w:val="99"/>
    <w:semiHidden/>
    <w:unhideWhenUsed/>
    <w:rsid w:val="00153DC8"/>
    <w:rPr>
      <w:sz w:val="16"/>
      <w:szCs w:val="16"/>
    </w:rPr>
  </w:style>
  <w:style w:type="paragraph" w:styleId="Tekstopmerking">
    <w:name w:val="annotation text"/>
    <w:basedOn w:val="Standaard"/>
    <w:link w:val="TekstopmerkingChar"/>
    <w:uiPriority w:val="99"/>
    <w:semiHidden/>
    <w:unhideWhenUsed/>
    <w:rsid w:val="00153DC8"/>
    <w:rPr>
      <w:sz w:val="20"/>
      <w:szCs w:val="20"/>
    </w:rPr>
  </w:style>
  <w:style w:type="character" w:customStyle="1" w:styleId="TekstopmerkingChar">
    <w:name w:val="Tekst opmerking Char"/>
    <w:basedOn w:val="Standaardalinea-lettertype"/>
    <w:link w:val="Tekstopmerking"/>
    <w:uiPriority w:val="99"/>
    <w:semiHidden/>
    <w:rsid w:val="00153DC8"/>
    <w:rPr>
      <w:rFonts w:ascii="Arial" w:eastAsia="Arial" w:hAnsi="Arial" w:cs="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153DC8"/>
    <w:rPr>
      <w:b/>
      <w:bCs/>
    </w:rPr>
  </w:style>
  <w:style w:type="character" w:customStyle="1" w:styleId="OnderwerpvanopmerkingChar">
    <w:name w:val="Onderwerp van opmerking Char"/>
    <w:basedOn w:val="TekstopmerkingChar"/>
    <w:link w:val="Onderwerpvanopmerking"/>
    <w:uiPriority w:val="99"/>
    <w:semiHidden/>
    <w:rsid w:val="00153DC8"/>
    <w:rPr>
      <w:rFonts w:ascii="Arial" w:eastAsia="Arial" w:hAnsi="Arial" w:cs="Arial"/>
      <w:b/>
      <w:bCs/>
      <w:sz w:val="20"/>
      <w:szCs w:val="20"/>
      <w:lang w:val="nl-NL"/>
    </w:rPr>
  </w:style>
  <w:style w:type="paragraph" w:styleId="Ondertitel">
    <w:name w:val="Subtitle"/>
    <w:basedOn w:val="Standaard"/>
    <w:next w:val="Standa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aegee-utrecht.nl/leden/vertrouwenspersonen"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aegee-utrecht.nl/leden/vertrouwensperson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6VNFuEABFJU2eQ4pZZi3qkdWV/Q==">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2642</Words>
  <Characters>14535</Characters>
  <Application>Microsoft Office Word</Application>
  <DocSecurity>0</DocSecurity>
  <Lines>121</Lines>
  <Paragraphs>34</Paragraphs>
  <ScaleCrop>false</ScaleCrop>
  <Company/>
  <LinksUpToDate>false</LinksUpToDate>
  <CharactersWithSpaces>17143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Bruggen, P. van der (Puck)</cp:lastModifiedBy>
  <cp:revision>3</cp:revision>
  <cp:lastPrinted>2023-01-12T11:59:00Z</cp:lastPrinted>
  <dcterms:created xsi:type="dcterms:W3CDTF">2022-05-04T14:16:00Z</dcterms:created>
  <dcterms:modified xsi:type="dcterms:W3CDTF">2023-01-12T11:59:00Z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2022-04-25T00:00:00Z</vt:filetime>
  </property>
  <property fmtid="{D5CDD505-2E9C-101B-9397-08002B2CF9AE}" pid="3" name="LastSaved">
    <vt:filetime>2022-04-25T00:00:00Z</vt:filetime>
  </property>
</Properties>
</file>